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F3AAE" w14:textId="4B13FD95" w:rsidR="00DF3B87" w:rsidRPr="00071B91" w:rsidRDefault="00F80A10" w:rsidP="00DF3B87">
      <w:pPr>
        <w:pStyle w:val="Heading2"/>
      </w:pPr>
      <w:r>
        <w:t>S</w:t>
      </w:r>
      <w:r w:rsidR="00AF615A">
        <w:t>TORYTELLING LEGAL ISSUES</w:t>
      </w:r>
    </w:p>
    <w:p w14:paraId="303F3AAF" w14:textId="77777777" w:rsidR="00DF3B87" w:rsidRPr="00071B91" w:rsidRDefault="00DF3B87" w:rsidP="00DF3B87">
      <w:pPr>
        <w:pStyle w:val="Heading1"/>
      </w:pPr>
      <w:r w:rsidRPr="00071B91">
        <w:t xml:space="preserve">What is </w:t>
      </w:r>
      <w:r>
        <w:t>storytelling</w:t>
      </w:r>
      <w:r w:rsidRPr="00071B91">
        <w:t>?</w:t>
      </w:r>
    </w:p>
    <w:p w14:paraId="303F3AB0" w14:textId="77777777" w:rsidR="00DF3B87" w:rsidRPr="00071B91" w:rsidRDefault="00AF615A" w:rsidP="00DF3B87">
      <w:r>
        <w:t>T</w:t>
      </w:r>
      <w:r w:rsidR="005A5A31">
        <w:t>his information sheet</w:t>
      </w:r>
      <w:r>
        <w:t xml:space="preserve"> considers the art of oral storytelling in which the form or words used to express a story can change with each telling. It is a fluid art form and includes both traditional and </w:t>
      </w:r>
      <w:r w:rsidR="002A4995">
        <w:t xml:space="preserve">folk tales </w:t>
      </w:r>
      <w:r>
        <w:t xml:space="preserve">handed down through generations </w:t>
      </w:r>
      <w:r w:rsidR="002A4995">
        <w:t xml:space="preserve">as well as new stories. </w:t>
      </w:r>
    </w:p>
    <w:p w14:paraId="303F3AB1" w14:textId="77777777" w:rsidR="00DF3B87" w:rsidRPr="00071B91" w:rsidRDefault="00DF3B87" w:rsidP="00DF3B87">
      <w:pPr>
        <w:pStyle w:val="Heading1"/>
      </w:pPr>
      <w:r w:rsidRPr="00071B91">
        <w:t>What legal issues can arise?</w:t>
      </w:r>
    </w:p>
    <w:p w14:paraId="303F3AB2" w14:textId="77777777" w:rsidR="00DF3B87" w:rsidRPr="00071B91" w:rsidRDefault="00DF3B87" w:rsidP="00DF3B87">
      <w:pPr>
        <w:spacing w:before="0" w:beforeAutospacing="0" w:after="0"/>
      </w:pPr>
      <w:r w:rsidRPr="00071B91">
        <w:t>The main legal issues are:</w:t>
      </w:r>
    </w:p>
    <w:p w14:paraId="303F3AB3" w14:textId="49E3192C" w:rsidR="00DF3B87" w:rsidRPr="00071B91" w:rsidRDefault="00DF3B87" w:rsidP="5A736EC1">
      <w:pPr>
        <w:numPr>
          <w:ilvl w:val="0"/>
          <w:numId w:val="1"/>
        </w:numPr>
        <w:spacing w:before="0" w:beforeAutospacing="0" w:after="0"/>
      </w:pPr>
      <w:r>
        <w:t>Copyright</w:t>
      </w:r>
    </w:p>
    <w:p w14:paraId="303F3AB4" w14:textId="3C221652" w:rsidR="00DF3B87" w:rsidRDefault="00DF3B87" w:rsidP="5A736EC1">
      <w:pPr>
        <w:numPr>
          <w:ilvl w:val="0"/>
          <w:numId w:val="1"/>
        </w:numPr>
        <w:spacing w:before="0" w:beforeAutospacing="0" w:after="0"/>
      </w:pPr>
      <w:r>
        <w:t>Moral Rights</w:t>
      </w:r>
    </w:p>
    <w:p w14:paraId="303F3AB5" w14:textId="10C9FB57" w:rsidR="00DF3B87" w:rsidRDefault="00DF3B87" w:rsidP="5A736EC1">
      <w:pPr>
        <w:numPr>
          <w:ilvl w:val="0"/>
          <w:numId w:val="1"/>
        </w:numPr>
        <w:spacing w:before="0" w:beforeAutospacing="0" w:after="0"/>
      </w:pPr>
      <w:r>
        <w:t>Performer’s Rights</w:t>
      </w:r>
    </w:p>
    <w:p w14:paraId="303F3AB6" w14:textId="29ACEB02" w:rsidR="005A5A31" w:rsidRPr="00071B91" w:rsidRDefault="005A5A31" w:rsidP="5A736EC1">
      <w:pPr>
        <w:numPr>
          <w:ilvl w:val="0"/>
          <w:numId w:val="1"/>
        </w:numPr>
        <w:spacing w:before="0" w:beforeAutospacing="0" w:after="0"/>
      </w:pPr>
      <w:r>
        <w:t>Indigenous Cultural Intellectual Property</w:t>
      </w:r>
      <w:r w:rsidR="005213A4">
        <w:t>.</w:t>
      </w:r>
    </w:p>
    <w:p w14:paraId="303F3AB8" w14:textId="1A16654C" w:rsidR="00DF3B87" w:rsidRDefault="00DF3B87" w:rsidP="5A736EC1">
      <w:pPr>
        <w:pStyle w:val="Heading1"/>
      </w:pPr>
      <w:r>
        <w:t>Copyright</w:t>
      </w:r>
    </w:p>
    <w:p w14:paraId="0BFDF313" w14:textId="784518EF" w:rsidR="0013364D" w:rsidRDefault="6B3B17BF" w:rsidP="5A736EC1">
      <w:r>
        <w:t xml:space="preserve">Copyright protects your creative work from being copied or used without your permission.  Copyright only protects specific things, </w:t>
      </w:r>
      <w:r w:rsidR="21EBCD00">
        <w:t>such as</w:t>
      </w:r>
      <w:r>
        <w:t xml:space="preserve"> artworks, musical works, literary works, dramatic works (</w:t>
      </w:r>
      <w:proofErr w:type="spellStart"/>
      <w:r>
        <w:t>eg</w:t>
      </w:r>
      <w:proofErr w:type="spellEnd"/>
      <w:r>
        <w:t xml:space="preserve"> plays, choreography) and films</w:t>
      </w:r>
      <w:r w:rsidR="7C63EF37">
        <w:t xml:space="preserve"> and sound recordings.</w:t>
      </w:r>
      <w:r>
        <w:t xml:space="preserve"> Literary works can include stories, novels, poems, song lyrics or the content on a blog. </w:t>
      </w:r>
    </w:p>
    <w:p w14:paraId="6A0D6F39" w14:textId="386D8EA1" w:rsidR="0013364D" w:rsidRDefault="6B3B17BF" w:rsidP="3DACF7C8">
      <w:r>
        <w:t xml:space="preserve">The law of copyright raises </w:t>
      </w:r>
      <w:proofErr w:type="gramStart"/>
      <w:r>
        <w:t>a number of</w:t>
      </w:r>
      <w:proofErr w:type="gramEnd"/>
      <w:r>
        <w:t xml:space="preserve"> issues for storytelling, in particular traditional storytelling, because the</w:t>
      </w:r>
      <w:r w:rsidR="70EDFACC">
        <w:t xml:space="preserve"> stories are </w:t>
      </w:r>
      <w:r>
        <w:t>usually oral stories, handed down through generations and tend to belong to communities rather than identifiable individual creators. These kind</w:t>
      </w:r>
      <w:r w:rsidR="00172320">
        <w:t>s</w:t>
      </w:r>
      <w:r>
        <w:t xml:space="preserve"> of stories do not fit neatly into Australian copyright law protection, as explained below.</w:t>
      </w:r>
    </w:p>
    <w:p w14:paraId="273A801E" w14:textId="72E94CE6" w:rsidR="0013364D" w:rsidRDefault="6B3B17BF" w:rsidP="3DACF7C8">
      <w:r>
        <w:t xml:space="preserve">Firstly, copyright does not protect a literary work, unless it is expressed in a </w:t>
      </w:r>
      <w:r w:rsidRPr="04A95607">
        <w:rPr>
          <w:i/>
          <w:iCs/>
        </w:rPr>
        <w:t>material form</w:t>
      </w:r>
      <w:r>
        <w:t xml:space="preserve"> – meaning the words must be put down or recorded in some </w:t>
      </w:r>
      <w:r w:rsidR="00FC47D2">
        <w:t>way</w:t>
      </w:r>
      <w:r w:rsidR="1112FA7D">
        <w:t>,</w:t>
      </w:r>
      <w:r>
        <w:t xml:space="preserve"> e</w:t>
      </w:r>
      <w:r w:rsidR="30186A1D">
        <w:t>.</w:t>
      </w:r>
      <w:r>
        <w:t>g</w:t>
      </w:r>
      <w:r w:rsidR="30186A1D">
        <w:t>.</w:t>
      </w:r>
      <w:r>
        <w:t xml:space="preserve"> written down, filmed, in an email, recorded on a USB stick or in a </w:t>
      </w:r>
      <w:r w:rsidR="04698BDC">
        <w:t>sound</w:t>
      </w:r>
      <w:r>
        <w:t xml:space="preserve"> or film recording. </w:t>
      </w:r>
      <w:proofErr w:type="gramStart"/>
      <w:r>
        <w:t>That’s</w:t>
      </w:r>
      <w:proofErr w:type="gramEnd"/>
      <w:r>
        <w:t xml:space="preserve"> why copyright does not protect a mere idea for a story, if it is not written down.  </w:t>
      </w:r>
      <w:proofErr w:type="gramStart"/>
      <w:r>
        <w:t>It’s</w:t>
      </w:r>
      <w:proofErr w:type="gramEnd"/>
      <w:r>
        <w:t xml:space="preserve"> also why copyright does not protect an oral story which is not written down. This is an issue for traditional stories which have never been recorded</w:t>
      </w:r>
      <w:r w:rsidR="6BEAE12D">
        <w:t xml:space="preserve"> in some way</w:t>
      </w:r>
      <w:r>
        <w:t xml:space="preserve">. Once they are written down, copyright will only apply to the </w:t>
      </w:r>
      <w:proofErr w:type="gramStart"/>
      <w:r>
        <w:t>particular way</w:t>
      </w:r>
      <w:proofErr w:type="gramEnd"/>
      <w:r>
        <w:t xml:space="preserve"> the story has been expressed</w:t>
      </w:r>
      <w:r w:rsidR="00AD50AA">
        <w:t xml:space="preserve"> and recorded</w:t>
      </w:r>
      <w:r>
        <w:t xml:space="preserve">, and not the idea in general. </w:t>
      </w:r>
    </w:p>
    <w:p w14:paraId="451B1017" w14:textId="315DAB05" w:rsidR="0013364D" w:rsidRDefault="00C54F9A" w:rsidP="191C4ACF">
      <w:r>
        <w:t>A</w:t>
      </w:r>
      <w:r w:rsidR="0067061C">
        <w:t xml:space="preserve">nother issue for traditional </w:t>
      </w:r>
      <w:r w:rsidR="00071C9D">
        <w:t>stories</w:t>
      </w:r>
      <w:r>
        <w:t xml:space="preserve"> </w:t>
      </w:r>
      <w:r w:rsidR="043DD147">
        <w:t>i</w:t>
      </w:r>
      <w:r w:rsidR="39E79028" w:rsidRPr="0EA25D02">
        <w:rPr>
          <w:color w:val="000000"/>
          <w:shd w:val="clear" w:color="auto" w:fill="FFFFFF"/>
        </w:rPr>
        <w:t xml:space="preserve">s that copyright only protects </w:t>
      </w:r>
      <w:r w:rsidR="4F84E9F7" w:rsidRPr="0EA25D02">
        <w:rPr>
          <w:color w:val="000000"/>
          <w:shd w:val="clear" w:color="auto" w:fill="FFFFFF"/>
        </w:rPr>
        <w:t xml:space="preserve">‘original’ </w:t>
      </w:r>
      <w:r w:rsidR="39E79028" w:rsidRPr="0EA25D02">
        <w:rPr>
          <w:color w:val="000000"/>
          <w:shd w:val="clear" w:color="auto" w:fill="FFFFFF"/>
        </w:rPr>
        <w:t>stories</w:t>
      </w:r>
      <w:r w:rsidR="09B895C4" w:rsidRPr="0EA25D02">
        <w:rPr>
          <w:color w:val="000000"/>
          <w:shd w:val="clear" w:color="auto" w:fill="FFFFFF"/>
        </w:rPr>
        <w:t>, meaning those</w:t>
      </w:r>
      <w:r w:rsidR="39E79028" w:rsidRPr="0EA25D02">
        <w:rPr>
          <w:color w:val="000000"/>
          <w:shd w:val="clear" w:color="auto" w:fill="FFFFFF"/>
        </w:rPr>
        <w:t xml:space="preserve"> which </w:t>
      </w:r>
      <w:r w:rsidR="39E79028" w:rsidRPr="04A95607">
        <w:rPr>
          <w:color w:val="000000"/>
          <w:shd w:val="clear" w:color="auto" w:fill="FFFFFF"/>
        </w:rPr>
        <w:t xml:space="preserve">originate with the </w:t>
      </w:r>
      <w:proofErr w:type="gramStart"/>
      <w:r w:rsidR="39E79028" w:rsidRPr="04A95607">
        <w:rPr>
          <w:color w:val="000000"/>
          <w:shd w:val="clear" w:color="auto" w:fill="FFFFFF"/>
        </w:rPr>
        <w:t>storyteller, and</w:t>
      </w:r>
      <w:proofErr w:type="gramEnd"/>
      <w:r w:rsidR="39E79028" w:rsidRPr="04A95607">
        <w:rPr>
          <w:color w:val="000000"/>
          <w:shd w:val="clear" w:color="auto" w:fill="FFFFFF"/>
        </w:rPr>
        <w:t xml:space="preserve"> </w:t>
      </w:r>
      <w:r w:rsidR="62130893" w:rsidRPr="04A95607">
        <w:rPr>
          <w:color w:val="000000"/>
          <w:shd w:val="clear" w:color="auto" w:fill="FFFFFF"/>
        </w:rPr>
        <w:t xml:space="preserve">are </w:t>
      </w:r>
      <w:r w:rsidR="39E79028" w:rsidRPr="04A95607">
        <w:rPr>
          <w:color w:val="000000"/>
          <w:shd w:val="clear" w:color="auto" w:fill="FFFFFF"/>
        </w:rPr>
        <w:t xml:space="preserve">not copied. </w:t>
      </w:r>
      <w:r w:rsidR="00071C9D" w:rsidRPr="04A95607">
        <w:t xml:space="preserve">It might be argued that a story handed down </w:t>
      </w:r>
      <w:r w:rsidR="6D49F3B9">
        <w:t xml:space="preserve">by Aboriginal and Torres Strait Islander peoples </w:t>
      </w:r>
      <w:r w:rsidR="00071C9D" w:rsidRPr="04A95607">
        <w:t>through generations of oral storytelling</w:t>
      </w:r>
      <w:r w:rsidR="3922F91F">
        <w:t>,</w:t>
      </w:r>
      <w:r w:rsidR="00071C9D" w:rsidRPr="04A95607">
        <w:t xml:space="preserve"> is not ‘original’ because it was not created or authored by the current storyteller</w:t>
      </w:r>
      <w:r w:rsidR="5E1355A1">
        <w:t>.</w:t>
      </w:r>
      <w:r w:rsidR="5E53F1E5">
        <w:t xml:space="preserve"> Their stories usually do not have identifiable individual creators, but rather belong to communities. Australian copyright law does not </w:t>
      </w:r>
      <w:r w:rsidR="5E53F1E5">
        <w:lastRenderedPageBreak/>
        <w:t>recognise communal copyright ownership.</w:t>
      </w:r>
      <w:r w:rsidR="5E53F1E5" w:rsidRPr="14663A6F">
        <w:rPr>
          <w:color w:val="000000" w:themeColor="text1"/>
        </w:rPr>
        <w:t xml:space="preserve"> </w:t>
      </w:r>
      <w:r w:rsidR="0BFB8386" w:rsidRPr="0EA25D02">
        <w:rPr>
          <w:color w:val="000000"/>
          <w:shd w:val="clear" w:color="auto" w:fill="FFFFFF"/>
        </w:rPr>
        <w:t>However,</w:t>
      </w:r>
      <w:r w:rsidR="21508604" w:rsidRPr="14663A6F">
        <w:rPr>
          <w:rFonts w:eastAsia="Arial" w:cs="Arial"/>
          <w:szCs w:val="22"/>
        </w:rPr>
        <w:t xml:space="preserve"> copyright protects the </w:t>
      </w:r>
      <w:proofErr w:type="gramStart"/>
      <w:r w:rsidR="21508604" w:rsidRPr="14663A6F">
        <w:rPr>
          <w:rFonts w:eastAsia="Arial" w:cs="Arial"/>
          <w:szCs w:val="22"/>
        </w:rPr>
        <w:t>particular language</w:t>
      </w:r>
      <w:proofErr w:type="gramEnd"/>
      <w:r w:rsidR="21508604" w:rsidRPr="14663A6F">
        <w:rPr>
          <w:rFonts w:eastAsia="Arial" w:cs="Arial"/>
          <w:szCs w:val="22"/>
        </w:rPr>
        <w:t xml:space="preserve"> used to express a story and not the plot or theme of the story. As such, </w:t>
      </w:r>
      <w:r w:rsidR="0BFB8386" w:rsidRPr="0EA25D02">
        <w:rPr>
          <w:color w:val="000000"/>
          <w:shd w:val="clear" w:color="auto" w:fill="FFFFFF"/>
        </w:rPr>
        <w:t xml:space="preserve">Arts Law considers where a storyteller uses their own unique expression of a traditional story, then that story is original. </w:t>
      </w:r>
      <w:r w:rsidR="0067061C" w:rsidRPr="0EA25D02">
        <w:rPr>
          <w:color w:val="000000"/>
          <w:shd w:val="clear" w:color="auto" w:fill="FFFFFF"/>
        </w:rPr>
        <w:t>This can be compared to a story</w:t>
      </w:r>
      <w:r w:rsidR="004B54FB" w:rsidRPr="0EA25D02">
        <w:rPr>
          <w:color w:val="000000"/>
          <w:shd w:val="clear" w:color="auto" w:fill="FFFFFF"/>
        </w:rPr>
        <w:t xml:space="preserve">teller who </w:t>
      </w:r>
      <w:r w:rsidR="082F02CE" w:rsidRPr="0EA25D02">
        <w:rPr>
          <w:color w:val="000000"/>
          <w:shd w:val="clear" w:color="auto" w:fill="FFFFFF"/>
        </w:rPr>
        <w:t xml:space="preserve">expresses a story </w:t>
      </w:r>
      <w:r w:rsidR="004B54FB" w:rsidRPr="0EA25D02">
        <w:rPr>
          <w:color w:val="000000"/>
          <w:shd w:val="clear" w:color="auto" w:fill="FFFFFF"/>
        </w:rPr>
        <w:t xml:space="preserve">in words which are </w:t>
      </w:r>
      <w:r w:rsidR="00960AE6" w:rsidRPr="0EA25D02">
        <w:rPr>
          <w:color w:val="000000"/>
          <w:shd w:val="clear" w:color="auto" w:fill="FFFFFF"/>
        </w:rPr>
        <w:t xml:space="preserve">not </w:t>
      </w:r>
      <w:r w:rsidR="004B54FB" w:rsidRPr="0EA25D02">
        <w:rPr>
          <w:color w:val="000000"/>
          <w:shd w:val="clear" w:color="auto" w:fill="FFFFFF"/>
        </w:rPr>
        <w:t xml:space="preserve">the product of their own imagination but </w:t>
      </w:r>
      <w:r w:rsidR="00071C9D" w:rsidRPr="0EA25D02">
        <w:rPr>
          <w:color w:val="000000"/>
          <w:shd w:val="clear" w:color="auto" w:fill="FFFFFF"/>
        </w:rPr>
        <w:t xml:space="preserve">have been </w:t>
      </w:r>
      <w:r w:rsidR="0067061C" w:rsidRPr="0EA25D02">
        <w:rPr>
          <w:color w:val="000000"/>
          <w:shd w:val="clear" w:color="auto" w:fill="FFFFFF"/>
        </w:rPr>
        <w:t xml:space="preserve">learned </w:t>
      </w:r>
      <w:r w:rsidR="004B54FB" w:rsidRPr="0EA25D02">
        <w:rPr>
          <w:color w:val="000000"/>
          <w:shd w:val="clear" w:color="auto" w:fill="FFFFFF"/>
        </w:rPr>
        <w:t>and are</w:t>
      </w:r>
      <w:r w:rsidR="0067061C" w:rsidRPr="191C4ACF">
        <w:rPr>
          <w:color w:val="000000" w:themeColor="text1"/>
        </w:rPr>
        <w:t xml:space="preserve"> recited. </w:t>
      </w:r>
    </w:p>
    <w:p w14:paraId="105E97E1" w14:textId="42CDF8CD" w:rsidR="00181982" w:rsidRDefault="69B20539" w:rsidP="3DACF7C8">
      <w:r w:rsidRPr="0EA25D02">
        <w:t xml:space="preserve">There </w:t>
      </w:r>
      <w:r w:rsidR="5E1992C3">
        <w:t xml:space="preserve">may </w:t>
      </w:r>
      <w:r w:rsidRPr="0EA25D02">
        <w:t xml:space="preserve">also </w:t>
      </w:r>
      <w:r w:rsidR="41D6B2E0">
        <w:t xml:space="preserve">be </w:t>
      </w:r>
      <w:r w:rsidRPr="0EA25D02">
        <w:t xml:space="preserve">an issue around </w:t>
      </w:r>
      <w:r w:rsidR="0B932AA3">
        <w:t xml:space="preserve">copyright </w:t>
      </w:r>
      <w:r w:rsidRPr="0EA25D02">
        <w:t xml:space="preserve">ownership of the oral story once it is in material form. </w:t>
      </w:r>
      <w:r w:rsidR="0013364D" w:rsidRPr="0EA25D02">
        <w:t xml:space="preserve">Usually the </w:t>
      </w:r>
      <w:r w:rsidR="2BE058F1">
        <w:t xml:space="preserve">storyteller as the </w:t>
      </w:r>
      <w:r w:rsidR="0013364D" w:rsidRPr="0EA25D02">
        <w:t xml:space="preserve">‘creator’ or </w:t>
      </w:r>
      <w:r w:rsidR="1B7F9A9B" w:rsidRPr="0EA25D02">
        <w:t>‘</w:t>
      </w:r>
      <w:r w:rsidR="0013364D" w:rsidRPr="0EA25D02">
        <w:t>author’ of a literary or dramatic work</w:t>
      </w:r>
      <w:r w:rsidR="17190C30">
        <w:t>,</w:t>
      </w:r>
      <w:r w:rsidR="0013364D" w:rsidRPr="0EA25D02">
        <w:t xml:space="preserve"> owns the copyrigh</w:t>
      </w:r>
      <w:r w:rsidR="4E6CFC4C">
        <w:t xml:space="preserve">t in the </w:t>
      </w:r>
      <w:r w:rsidR="77AE1409">
        <w:t>story</w:t>
      </w:r>
      <w:r w:rsidR="0013364D" w:rsidRPr="0EA25D02">
        <w:t>.</w:t>
      </w:r>
      <w:r w:rsidR="00BE1FAE" w:rsidRPr="0EA25D02">
        <w:rPr>
          <w:rStyle w:val="FootnoteReference"/>
        </w:rPr>
        <w:footnoteReference w:id="2"/>
      </w:r>
      <w:r w:rsidR="0013364D" w:rsidRPr="0EA25D02">
        <w:t xml:space="preserve"> </w:t>
      </w:r>
      <w:r w:rsidR="328BFCF2" w:rsidRPr="14663A6F">
        <w:rPr>
          <w:rFonts w:eastAsia="Arial" w:cs="Arial"/>
          <w:szCs w:val="22"/>
        </w:rPr>
        <w:t>One difficulty is that the person who puts the story into material form – for example, writes the story down or films or records the story</w:t>
      </w:r>
      <w:r w:rsidR="444FEA3D" w:rsidRPr="14663A6F">
        <w:rPr>
          <w:rFonts w:eastAsia="Arial" w:cs="Arial"/>
          <w:szCs w:val="22"/>
        </w:rPr>
        <w:t>teller</w:t>
      </w:r>
      <w:r w:rsidR="328BFCF2" w:rsidRPr="14663A6F">
        <w:rPr>
          <w:rFonts w:eastAsia="Arial" w:cs="Arial"/>
          <w:szCs w:val="22"/>
        </w:rPr>
        <w:t xml:space="preserve"> </w:t>
      </w:r>
      <w:r w:rsidR="43313649" w:rsidRPr="43313649">
        <w:rPr>
          <w:rFonts w:eastAsia="Arial" w:cs="Arial"/>
          <w:szCs w:val="22"/>
        </w:rPr>
        <w:t>–</w:t>
      </w:r>
      <w:r w:rsidR="43313649" w:rsidRPr="14663A6F">
        <w:rPr>
          <w:rFonts w:eastAsia="Arial" w:cs="Arial"/>
          <w:szCs w:val="22"/>
        </w:rPr>
        <w:t xml:space="preserve"> is often not the storyteller. That person might argue that as they have given the story its ‘material form’, they are in fact the owner of any copyright in the story, and not the storyteller. An answer to this would be that the person listening to the story and either writing it down or recording it does not contribute any authorship to the expression or telling of the story and is not the source of its originality, thus cannot claim ownership </w:t>
      </w:r>
      <w:r w:rsidR="7D78BA84" w:rsidRPr="14663A6F">
        <w:rPr>
          <w:rFonts w:eastAsia="Arial" w:cs="Arial"/>
          <w:szCs w:val="22"/>
        </w:rPr>
        <w:t>of</w:t>
      </w:r>
      <w:r w:rsidR="43313649" w:rsidRPr="14663A6F">
        <w:rPr>
          <w:rFonts w:eastAsia="Arial" w:cs="Arial"/>
          <w:szCs w:val="22"/>
        </w:rPr>
        <w:t xml:space="preserve"> the copyright in the resulting literary work.</w:t>
      </w:r>
      <w:r w:rsidR="43313649">
        <w:t xml:space="preserve"> </w:t>
      </w:r>
      <w:r w:rsidR="135CA188">
        <w:t xml:space="preserve"> </w:t>
      </w:r>
      <w:r w:rsidR="25337726">
        <w:t>Bes</w:t>
      </w:r>
      <w:r w:rsidR="54A4995B">
        <w:t>t</w:t>
      </w:r>
      <w:r w:rsidR="25337726">
        <w:t xml:space="preserve"> practice is </w:t>
      </w:r>
      <w:r w:rsidR="4DA6CD35">
        <w:t>to have a</w:t>
      </w:r>
      <w:r w:rsidR="350721F3">
        <w:t xml:space="preserve"> written</w:t>
      </w:r>
      <w:r w:rsidR="4DA6CD35">
        <w:t xml:space="preserve"> agreement in place stating </w:t>
      </w:r>
      <w:r w:rsidR="6C1B2850">
        <w:t xml:space="preserve">that the </w:t>
      </w:r>
      <w:r w:rsidR="4BC7CE7B">
        <w:t xml:space="preserve">Aboriginal or Torres Strait Islander </w:t>
      </w:r>
      <w:r w:rsidR="0EA25D02">
        <w:t xml:space="preserve">storyteller </w:t>
      </w:r>
      <w:r w:rsidR="5D3C4AAF">
        <w:t xml:space="preserve">owns </w:t>
      </w:r>
      <w:r w:rsidR="0EA25D02">
        <w:t xml:space="preserve">copyright </w:t>
      </w:r>
      <w:r w:rsidR="42C8CB6E">
        <w:t>in the story</w:t>
      </w:r>
      <w:r w:rsidR="0EA25D02">
        <w:t>.</w:t>
      </w:r>
      <w:r w:rsidR="54631461">
        <w:t xml:space="preserve"> </w:t>
      </w:r>
    </w:p>
    <w:p w14:paraId="303F3ABD" w14:textId="7C8C4EB5" w:rsidR="00181982" w:rsidRDefault="00181982" w:rsidP="3DACF7C8">
      <w:r>
        <w:t xml:space="preserve">Another </w:t>
      </w:r>
      <w:r w:rsidR="5049BCE1">
        <w:t xml:space="preserve">complication is where the recording of the story is not in writing but </w:t>
      </w:r>
      <w:r w:rsidR="4590987D">
        <w:t>is</w:t>
      </w:r>
      <w:r>
        <w:t xml:space="preserve"> a film or sound recording</w:t>
      </w:r>
      <w:r w:rsidR="42C2736C">
        <w:t xml:space="preserve">. </w:t>
      </w:r>
      <w:r w:rsidR="23758545">
        <w:t xml:space="preserve">Separate to the copyright in the </w:t>
      </w:r>
      <w:r w:rsidR="44596C5A">
        <w:t>oral st</w:t>
      </w:r>
      <w:r w:rsidR="23758545">
        <w:t xml:space="preserve">ory </w:t>
      </w:r>
      <w:r w:rsidR="6FECA451">
        <w:t>(w</w:t>
      </w:r>
      <w:r w:rsidR="23758545">
        <w:t xml:space="preserve">hich comes into existence as soon as it </w:t>
      </w:r>
      <w:r w:rsidR="6706927C">
        <w:t xml:space="preserve">is </w:t>
      </w:r>
      <w:r w:rsidR="23758545">
        <w:t>recorded</w:t>
      </w:r>
      <w:r w:rsidR="1169344E">
        <w:t>)</w:t>
      </w:r>
      <w:r w:rsidR="42099029">
        <w:t>,</w:t>
      </w:r>
      <w:r w:rsidR="23758545">
        <w:t xml:space="preserve"> there is copyright in the film or sound recording itself.</w:t>
      </w:r>
      <w:r w:rsidR="31990BF8">
        <w:t xml:space="preserve"> The copyright owner of the film </w:t>
      </w:r>
      <w:r w:rsidR="00165A0D">
        <w:t xml:space="preserve">or </w:t>
      </w:r>
      <w:r w:rsidR="31990BF8">
        <w:t xml:space="preserve">sound recording controls the use of the film/sound recording. </w:t>
      </w:r>
      <w:r w:rsidR="6AF468F5">
        <w:t>The issue is that the copyright owner of the film or sound recording, is usually not the storyteller</w:t>
      </w:r>
      <w:r w:rsidR="40034212">
        <w:t xml:space="preserve"> but someone els</w:t>
      </w:r>
      <w:r w:rsidR="4E578A28">
        <w:t>e.</w:t>
      </w:r>
      <w:r w:rsidR="3A5EB21B">
        <w:t xml:space="preserve"> </w:t>
      </w:r>
      <w:r w:rsidR="514FA3EC">
        <w:t xml:space="preserve">There are different scenarios depending on whether the recording is commissioned or not. </w:t>
      </w:r>
      <w:r w:rsidR="5B0BE40D">
        <w:t>I</w:t>
      </w:r>
      <w:r w:rsidR="3A5EB21B">
        <w:t xml:space="preserve">f someone </w:t>
      </w:r>
      <w:r w:rsidR="62B88842">
        <w:t xml:space="preserve">commissions </w:t>
      </w:r>
      <w:r w:rsidR="3A5EB21B">
        <w:t>a film or sound recording</w:t>
      </w:r>
      <w:r w:rsidR="22699E8F">
        <w:t xml:space="preserve">, </w:t>
      </w:r>
      <w:r w:rsidR="4AF40280">
        <w:t xml:space="preserve">meaning they </w:t>
      </w:r>
      <w:r w:rsidR="22699E8F">
        <w:t>pay for it</w:t>
      </w:r>
      <w:r w:rsidR="3A5EB21B">
        <w:t xml:space="preserve"> to be made</w:t>
      </w:r>
      <w:r w:rsidR="439CC876">
        <w:t xml:space="preserve"> (for example, it could be a university or a corporation)</w:t>
      </w:r>
      <w:r w:rsidR="3A5EB21B">
        <w:t xml:space="preserve">, </w:t>
      </w:r>
      <w:r w:rsidR="6E71EB56">
        <w:t xml:space="preserve">then </w:t>
      </w:r>
      <w:r w:rsidR="3A5EB21B">
        <w:t>they will own the copyright</w:t>
      </w:r>
      <w:r w:rsidR="73A4E6C2">
        <w:t xml:space="preserve"> in </w:t>
      </w:r>
      <w:r w:rsidR="14352D7F">
        <w:t>the recording</w:t>
      </w:r>
      <w:r w:rsidR="3A5EB21B">
        <w:t xml:space="preserve">. </w:t>
      </w:r>
      <w:r w:rsidR="2C3755F8">
        <w:t>If it is an unc</w:t>
      </w:r>
      <w:r w:rsidR="42D2F2A4">
        <w:t>om</w:t>
      </w:r>
      <w:r w:rsidR="2C3755F8">
        <w:t>missioned film</w:t>
      </w:r>
      <w:r w:rsidR="6E953584">
        <w:t>,</w:t>
      </w:r>
      <w:r w:rsidR="2C3755F8">
        <w:t xml:space="preserve"> then the co</w:t>
      </w:r>
      <w:r w:rsidR="769596EB">
        <w:t>p</w:t>
      </w:r>
      <w:r w:rsidR="2C3755F8">
        <w:t>yright</w:t>
      </w:r>
      <w:r w:rsidR="27BD2CA5">
        <w:t xml:space="preserve"> o</w:t>
      </w:r>
      <w:r w:rsidR="2C3755F8">
        <w:t xml:space="preserve">wner </w:t>
      </w:r>
      <w:r w:rsidR="12237B6F">
        <w:t xml:space="preserve">of the film </w:t>
      </w:r>
      <w:r w:rsidR="2C3755F8">
        <w:t>will be the</w:t>
      </w:r>
      <w:r w:rsidR="4309AECD">
        <w:t xml:space="preserve"> person</w:t>
      </w:r>
      <w:r w:rsidR="5935817A">
        <w:t xml:space="preserve"> </w:t>
      </w:r>
      <w:r w:rsidR="4309AECD">
        <w:t xml:space="preserve">who made the financial arrangements </w:t>
      </w:r>
      <w:r w:rsidR="3DBEE924">
        <w:t xml:space="preserve">for </w:t>
      </w:r>
      <w:r w:rsidR="4309AECD">
        <w:t>the film to be made</w:t>
      </w:r>
      <w:r w:rsidR="03AEFDE8">
        <w:t xml:space="preserve"> (usually the producer)</w:t>
      </w:r>
      <w:r w:rsidR="3ECB555D">
        <w:t>.</w:t>
      </w:r>
      <w:r w:rsidR="4309AECD">
        <w:t xml:space="preserve"> </w:t>
      </w:r>
      <w:r w:rsidR="3ECB555D">
        <w:t xml:space="preserve">If it is an uncommissioned sound recording, then </w:t>
      </w:r>
      <w:r w:rsidR="491E47FF">
        <w:t xml:space="preserve">copyright will be owned equally by </w:t>
      </w:r>
      <w:r w:rsidR="46EC9EE7">
        <w:t xml:space="preserve">the </w:t>
      </w:r>
      <w:r w:rsidR="3A5EB21B">
        <w:t>owner of the medium</w:t>
      </w:r>
      <w:r w:rsidR="79D2ABE7">
        <w:t xml:space="preserve"> </w:t>
      </w:r>
      <w:r w:rsidR="43A2EBC2">
        <w:t xml:space="preserve">in which the recording is embodied </w:t>
      </w:r>
      <w:r w:rsidR="6C0AC1CB">
        <w:t>and each of</w:t>
      </w:r>
      <w:r w:rsidR="79D2ABE7">
        <w:t xml:space="preserve"> the performers – who might include the storyteller!</w:t>
      </w:r>
      <w:r w:rsidR="69B546A9">
        <w:t xml:space="preserve"> </w:t>
      </w:r>
      <w:r w:rsidR="3A5EB21B">
        <w:t xml:space="preserve"> </w:t>
      </w:r>
      <w:r w:rsidR="43AB6A09">
        <w:t>These scenarios can be changed by written agreement.</w:t>
      </w:r>
    </w:p>
    <w:p w14:paraId="303F3ABF" w14:textId="2DB47369" w:rsidR="00DF3B87" w:rsidRPr="00071B91" w:rsidRDefault="00BE1FAE" w:rsidP="00DF3B87">
      <w:r>
        <w:t xml:space="preserve">Clearly, the question as to whether copyright exists in a story and if so, who owns it, is a difficult one. </w:t>
      </w:r>
      <w:r w:rsidR="2B0EE276">
        <w:t>It becomes more complicated when it is filmed or sound recorded, as there may be other copyright owners with compe</w:t>
      </w:r>
      <w:r w:rsidR="17DA6B07">
        <w:t>t</w:t>
      </w:r>
      <w:r w:rsidR="2B0EE276">
        <w:t>ing interests.</w:t>
      </w:r>
    </w:p>
    <w:p w14:paraId="303F3AC0" w14:textId="77777777" w:rsidR="00DF3B87" w:rsidRPr="00071B91" w:rsidRDefault="00DF3B87" w:rsidP="00DF3B87">
      <w:pPr>
        <w:pStyle w:val="Heading1"/>
      </w:pPr>
      <w:r w:rsidRPr="00071B91">
        <w:t>Moral rights</w:t>
      </w:r>
    </w:p>
    <w:p w14:paraId="303F3AC2" w14:textId="41BA95C6" w:rsidR="00DF3B87" w:rsidRPr="00071B91" w:rsidRDefault="00DF3B87" w:rsidP="00DF3B87">
      <w:r>
        <w:t>A creator of a</w:t>
      </w:r>
      <w:r w:rsidR="00960AE6">
        <w:t>n original</w:t>
      </w:r>
      <w:r>
        <w:t xml:space="preserve"> </w:t>
      </w:r>
      <w:r w:rsidR="00960AE6">
        <w:t xml:space="preserve">literary or dramatic </w:t>
      </w:r>
      <w:r>
        <w:t xml:space="preserve">work has moral rights which recognise the creator's ongoing connection with the work. </w:t>
      </w:r>
      <w:r w:rsidR="7983CEA8">
        <w:t xml:space="preserve">So, </w:t>
      </w:r>
      <w:r w:rsidR="54B31857">
        <w:t>a</w:t>
      </w:r>
      <w:r w:rsidR="00960AE6">
        <w:t xml:space="preserve"> storyteller who is the creator of an original literary work </w:t>
      </w:r>
      <w:r w:rsidR="328C2E66">
        <w:t xml:space="preserve">in material form </w:t>
      </w:r>
      <w:r w:rsidR="00960AE6">
        <w:t>has</w:t>
      </w:r>
      <w:r>
        <w:t>:</w:t>
      </w:r>
    </w:p>
    <w:p w14:paraId="303F3AC3" w14:textId="77777777" w:rsidR="00DF3B87" w:rsidRPr="00071B91" w:rsidRDefault="00DF3B87" w:rsidP="00DF3B87">
      <w:pPr>
        <w:numPr>
          <w:ilvl w:val="0"/>
          <w:numId w:val="1"/>
        </w:numPr>
      </w:pPr>
      <w:r w:rsidRPr="00071B91">
        <w:t>the right of attribution (</w:t>
      </w:r>
      <w:r w:rsidR="00960AE6">
        <w:t>to be named as the creator</w:t>
      </w:r>
      <w:proofErr w:type="gramStart"/>
      <w:r w:rsidRPr="00071B91">
        <w:t>);</w:t>
      </w:r>
      <w:proofErr w:type="gramEnd"/>
    </w:p>
    <w:p w14:paraId="303F3AC4" w14:textId="190EDAD4" w:rsidR="00DF3B87" w:rsidRPr="00071B91" w:rsidRDefault="00DF3B87" w:rsidP="00DF3B87">
      <w:pPr>
        <w:numPr>
          <w:ilvl w:val="0"/>
          <w:numId w:val="1"/>
        </w:numPr>
      </w:pPr>
      <w:r>
        <w:t>the right against false attribution</w:t>
      </w:r>
      <w:r w:rsidR="00960AE6">
        <w:t xml:space="preserve"> (not to have </w:t>
      </w:r>
      <w:r w:rsidR="68587FC0">
        <w:t>their</w:t>
      </w:r>
      <w:r w:rsidR="00960AE6">
        <w:t xml:space="preserve"> name associated with stories or works which </w:t>
      </w:r>
      <w:r w:rsidR="75F16BC9">
        <w:t>they</w:t>
      </w:r>
      <w:r w:rsidR="00960AE6">
        <w:t xml:space="preserve"> did NOT create)</w:t>
      </w:r>
      <w:r>
        <w:t>; and</w:t>
      </w:r>
    </w:p>
    <w:p w14:paraId="303F3AC5" w14:textId="4167B971" w:rsidR="00DF3B87" w:rsidRPr="00071B91" w:rsidRDefault="00DF3B87" w:rsidP="00DF3B87">
      <w:pPr>
        <w:numPr>
          <w:ilvl w:val="0"/>
          <w:numId w:val="1"/>
        </w:numPr>
      </w:pPr>
      <w:r>
        <w:t xml:space="preserve">the right of integrity </w:t>
      </w:r>
      <w:r w:rsidR="00960AE6">
        <w:t>(</w:t>
      </w:r>
      <w:r w:rsidR="60431D8D">
        <w:t>meaning no</w:t>
      </w:r>
      <w:r>
        <w:t xml:space="preserve"> derogatory treatment of the </w:t>
      </w:r>
      <w:r w:rsidR="00960AE6">
        <w:t>story</w:t>
      </w:r>
      <w:r>
        <w:t xml:space="preserve"> in a way that prejudices the reputation or honour of the creator</w:t>
      </w:r>
      <w:r w:rsidR="00960AE6">
        <w:t>)</w:t>
      </w:r>
      <w:r>
        <w:t>.</w:t>
      </w:r>
    </w:p>
    <w:p w14:paraId="303F3AC6" w14:textId="69EDB461" w:rsidR="00AD4266" w:rsidRDefault="3BC3F1CF" w:rsidP="00DF3B87">
      <w:r>
        <w:lastRenderedPageBreak/>
        <w:t>As such</w:t>
      </w:r>
      <w:r w:rsidR="00AD4266">
        <w:t>, a person who writes down</w:t>
      </w:r>
      <w:r w:rsidR="007C6740">
        <w:t>,</w:t>
      </w:r>
      <w:r w:rsidR="00AD4266">
        <w:t xml:space="preserve"> </w:t>
      </w:r>
      <w:proofErr w:type="gramStart"/>
      <w:r w:rsidR="00AD4266">
        <w:t>films</w:t>
      </w:r>
      <w:proofErr w:type="gramEnd"/>
      <w:r w:rsidR="00AD4266">
        <w:t xml:space="preserve"> or records a story told by the storyteller may breach the storyteller’s moral rights in that story if they:</w:t>
      </w:r>
    </w:p>
    <w:p w14:paraId="303F3AC7" w14:textId="119319C9" w:rsidR="00AD4266" w:rsidRDefault="00AD4266" w:rsidP="00AD4266">
      <w:pPr>
        <w:pStyle w:val="ListParagraph"/>
        <w:numPr>
          <w:ilvl w:val="0"/>
          <w:numId w:val="4"/>
        </w:numPr>
      </w:pPr>
      <w:r>
        <w:t xml:space="preserve">do not acknowledge the storyteller as the story’s </w:t>
      </w:r>
      <w:r w:rsidR="00E67697">
        <w:t xml:space="preserve">original </w:t>
      </w:r>
      <w:proofErr w:type="gramStart"/>
      <w:r>
        <w:t>author;</w:t>
      </w:r>
      <w:proofErr w:type="gramEnd"/>
    </w:p>
    <w:p w14:paraId="303F3AC8" w14:textId="7D4C1707" w:rsidR="00AD4266" w:rsidRDefault="00AD4266" w:rsidP="00AD4266">
      <w:pPr>
        <w:pStyle w:val="ListParagraph"/>
        <w:numPr>
          <w:ilvl w:val="0"/>
          <w:numId w:val="4"/>
        </w:numPr>
      </w:pPr>
      <w:r>
        <w:t>use the story in a way which amounts to derogatory treatment</w:t>
      </w:r>
      <w:r w:rsidR="00E67697">
        <w:t xml:space="preserve"> which could have a negative impact on the storyteller’s reputation.</w:t>
      </w:r>
    </w:p>
    <w:p w14:paraId="303F3AC9" w14:textId="77777777" w:rsidR="00455859" w:rsidRDefault="00455859" w:rsidP="00455859">
      <w:pPr>
        <w:pStyle w:val="ListParagraph"/>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szCs w:val="22"/>
        </w:rPr>
      </w:pPr>
    </w:p>
    <w:p w14:paraId="303F3ACA" w14:textId="77777777" w:rsidR="00455859" w:rsidRPr="00455859" w:rsidRDefault="00455859" w:rsidP="0045585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szCs w:val="22"/>
        </w:rPr>
      </w:pPr>
      <w:r>
        <w:t xml:space="preserve">For more information refer to the </w:t>
      </w:r>
      <w:hyperlink r:id="rId11">
        <w:r w:rsidRPr="5A736EC1">
          <w:rPr>
            <w:rStyle w:val="Hyperlink"/>
          </w:rPr>
          <w:t>Moral Rights</w:t>
        </w:r>
      </w:hyperlink>
      <w:r>
        <w:t xml:space="preserve"> Information Sheet.</w:t>
      </w:r>
    </w:p>
    <w:p w14:paraId="322B6325" w14:textId="6CE27060" w:rsidR="5A736EC1" w:rsidRDefault="5A736EC1" w:rsidP="5A736EC1">
      <w:pPr>
        <w:pStyle w:val="Heading1"/>
      </w:pPr>
    </w:p>
    <w:p w14:paraId="303F3ACB" w14:textId="77777777" w:rsidR="00DF3B87" w:rsidRPr="00071B91" w:rsidRDefault="00DF3B87" w:rsidP="00DF3B87">
      <w:pPr>
        <w:pStyle w:val="Heading1"/>
      </w:pPr>
      <w:r>
        <w:t>Performers</w:t>
      </w:r>
      <w:r w:rsidR="008A7842">
        <w:t>’</w:t>
      </w:r>
      <w:r>
        <w:t xml:space="preserve"> Rights</w:t>
      </w:r>
    </w:p>
    <w:p w14:paraId="24EB38FB" w14:textId="524EE9ED" w:rsidR="008A7842" w:rsidRDefault="3D48B9CA" w:rsidP="008A7842">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pPr>
      <w:r>
        <w:t xml:space="preserve">In addition to </w:t>
      </w:r>
      <w:r w:rsidR="63F45D7E">
        <w:t>hav</w:t>
      </w:r>
      <w:r>
        <w:t>ing</w:t>
      </w:r>
      <w:r w:rsidR="57C7CEB7">
        <w:t xml:space="preserve"> </w:t>
      </w:r>
      <w:r w:rsidR="63F45D7E">
        <w:t>a right of</w:t>
      </w:r>
      <w:r>
        <w:t xml:space="preserve"> </w:t>
      </w:r>
      <w:r w:rsidR="584C1D9C">
        <w:t>copyright</w:t>
      </w:r>
      <w:r w:rsidR="60E7956C">
        <w:t xml:space="preserve"> i</w:t>
      </w:r>
      <w:r w:rsidR="584C1D9C">
        <w:t>n the story</w:t>
      </w:r>
      <w:r w:rsidR="597D9F60">
        <w:t xml:space="preserve"> and</w:t>
      </w:r>
      <w:r w:rsidR="584C1D9C">
        <w:t xml:space="preserve"> </w:t>
      </w:r>
      <w:r w:rsidR="597D9F60">
        <w:t xml:space="preserve">moral rights in respect of the story itself, a </w:t>
      </w:r>
      <w:r w:rsidR="555CDA00">
        <w:t xml:space="preserve">storyteller may have </w:t>
      </w:r>
      <w:r w:rsidR="554FAA04">
        <w:t>'performer’s rights’ in respect of their live performance</w:t>
      </w:r>
      <w:r w:rsidR="00E07892">
        <w:t>.</w:t>
      </w:r>
      <w:r w:rsidR="5A7773CE">
        <w:t xml:space="preserve">  </w:t>
      </w:r>
    </w:p>
    <w:p w14:paraId="24EE6455" w14:textId="7E9F095E" w:rsidR="008A7842" w:rsidRPr="00D579CC" w:rsidRDefault="18AFA85D" w:rsidP="3DACF7C8">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pPr>
      <w:r>
        <w:t>Under Australian law, performers</w:t>
      </w:r>
      <w:r w:rsidR="00E07892">
        <w:t>’</w:t>
      </w:r>
      <w:r>
        <w:t xml:space="preserve"> rights apply to performers of live performances (whe</w:t>
      </w:r>
      <w:r w:rsidR="6A121542">
        <w:t>th</w:t>
      </w:r>
      <w:r>
        <w:t>er in the presence of an audience or otherwise)</w:t>
      </w:r>
      <w:r w:rsidR="00E07892">
        <w:t xml:space="preserve"> which are</w:t>
      </w:r>
      <w:r>
        <w:t>:</w:t>
      </w:r>
    </w:p>
    <w:p w14:paraId="303F3ACE" w14:textId="6E6913A4" w:rsidR="008A7842" w:rsidRPr="009B4A24" w:rsidRDefault="008A7842" w:rsidP="04A95607">
      <w:pPr>
        <w:pStyle w:val="ListParagraph"/>
        <w:numPr>
          <w:ilvl w:val="0"/>
          <w:numId w:val="3"/>
        </w:numPr>
        <w:rPr>
          <w:rFonts w:asciiTheme="minorHAnsi" w:eastAsiaTheme="minorEastAsia" w:hAnsiTheme="minorHAnsi" w:cstheme="minorBidi"/>
          <w:szCs w:val="22"/>
        </w:rPr>
      </w:pPr>
      <w:r>
        <w:t xml:space="preserve">a dramatic work, or part of such a work, including a performance given with the use of </w:t>
      </w:r>
      <w:proofErr w:type="gramStart"/>
      <w:r>
        <w:t>puppets</w:t>
      </w:r>
      <w:r w:rsidR="0C945D20">
        <w:t>;</w:t>
      </w:r>
      <w:proofErr w:type="gramEnd"/>
    </w:p>
    <w:p w14:paraId="303F3ACF" w14:textId="29572503" w:rsidR="008A7842" w:rsidRPr="009B4A24" w:rsidRDefault="008A7842" w:rsidP="04A95607">
      <w:pPr>
        <w:pStyle w:val="ListParagraph"/>
        <w:numPr>
          <w:ilvl w:val="0"/>
          <w:numId w:val="3"/>
        </w:numPr>
      </w:pPr>
      <w:r>
        <w:t xml:space="preserve">a musical work or part of a musical </w:t>
      </w:r>
      <w:proofErr w:type="gramStart"/>
      <w:r>
        <w:t>work</w:t>
      </w:r>
      <w:r w:rsidR="28A5E049">
        <w:t>;</w:t>
      </w:r>
      <w:proofErr w:type="gramEnd"/>
    </w:p>
    <w:p w14:paraId="303F3AD0" w14:textId="0A536059" w:rsidR="008A7842" w:rsidRPr="009B4A24" w:rsidRDefault="008A7842" w:rsidP="04A95607">
      <w:pPr>
        <w:pStyle w:val="ListParagraph"/>
        <w:numPr>
          <w:ilvl w:val="0"/>
          <w:numId w:val="3"/>
        </w:numPr>
      </w:pPr>
      <w:r>
        <w:t xml:space="preserve">a </w:t>
      </w:r>
      <w:proofErr w:type="gramStart"/>
      <w:r>
        <w:t>dance</w:t>
      </w:r>
      <w:r w:rsidR="6D0BBC42">
        <w:t>;</w:t>
      </w:r>
      <w:proofErr w:type="gramEnd"/>
    </w:p>
    <w:p w14:paraId="303F3AD1" w14:textId="36375AD4" w:rsidR="008A7842" w:rsidRPr="009B4A24" w:rsidRDefault="008A7842" w:rsidP="04A95607">
      <w:pPr>
        <w:pStyle w:val="ListParagraph"/>
        <w:numPr>
          <w:ilvl w:val="0"/>
          <w:numId w:val="3"/>
        </w:numPr>
      </w:pPr>
      <w:r>
        <w:t xml:space="preserve">a circus act or a variety act or a similar presentation or </w:t>
      </w:r>
      <w:proofErr w:type="gramStart"/>
      <w:r>
        <w:t>show</w:t>
      </w:r>
      <w:r w:rsidR="14DE563B">
        <w:t>;</w:t>
      </w:r>
      <w:proofErr w:type="gramEnd"/>
    </w:p>
    <w:p w14:paraId="303F3AD2" w14:textId="752BDF90" w:rsidR="008A7842" w:rsidRDefault="008A7842" w:rsidP="04A95607">
      <w:pPr>
        <w:pStyle w:val="ListParagraph"/>
        <w:numPr>
          <w:ilvl w:val="0"/>
          <w:numId w:val="3"/>
        </w:numPr>
      </w:pPr>
      <w:r>
        <w:t>an expression of folklore</w:t>
      </w:r>
      <w:r w:rsidR="231C6C60">
        <w:t>;</w:t>
      </w:r>
      <w:r>
        <w:t xml:space="preserve"> or</w:t>
      </w:r>
    </w:p>
    <w:p w14:paraId="303F3AD3" w14:textId="1BFB89CC" w:rsidR="008A7842" w:rsidRPr="009B4A24" w:rsidRDefault="008A7842" w:rsidP="04A95607">
      <w:pPr>
        <w:pStyle w:val="ListParagraph"/>
        <w:numPr>
          <w:ilvl w:val="0"/>
          <w:numId w:val="3"/>
        </w:numPr>
      </w:pPr>
      <w:r>
        <w:t>a reading, recitation or delivery of a literary work or part of a literary work, or an improvised literary work.</w:t>
      </w:r>
    </w:p>
    <w:p w14:paraId="303F3AD5" w14:textId="04A43E47" w:rsidR="00DF3B87" w:rsidRDefault="00374BAD" w:rsidP="5A736EC1">
      <w:pPr>
        <w:rPr>
          <w:rFonts w:eastAsia="Arial" w:cs="Arial"/>
          <w:szCs w:val="22"/>
        </w:rPr>
      </w:pPr>
      <w:r>
        <w:t>Oral storytelling</w:t>
      </w:r>
      <w:r w:rsidRPr="5A736EC1">
        <w:rPr>
          <w:rFonts w:eastAsia="Arial" w:cs="Arial"/>
          <w:szCs w:val="22"/>
        </w:rPr>
        <w:t xml:space="preserve"> could </w:t>
      </w:r>
      <w:proofErr w:type="gramStart"/>
      <w:r w:rsidRPr="5A736EC1">
        <w:rPr>
          <w:rFonts w:eastAsia="Arial" w:cs="Arial"/>
          <w:szCs w:val="22"/>
        </w:rPr>
        <w:t xml:space="preserve">be </w:t>
      </w:r>
      <w:r w:rsidR="03B06A17" w:rsidRPr="5A736EC1">
        <w:rPr>
          <w:rFonts w:eastAsia="Arial" w:cs="Arial"/>
          <w:szCs w:val="22"/>
        </w:rPr>
        <w:t xml:space="preserve">considered </w:t>
      </w:r>
      <w:r w:rsidR="007C4385">
        <w:rPr>
          <w:rFonts w:eastAsia="Arial" w:cs="Arial"/>
          <w:szCs w:val="22"/>
        </w:rPr>
        <w:t>to be</w:t>
      </w:r>
      <w:proofErr w:type="gramEnd"/>
      <w:r w:rsidR="007C4385">
        <w:rPr>
          <w:rFonts w:eastAsia="Arial" w:cs="Arial"/>
          <w:szCs w:val="22"/>
        </w:rPr>
        <w:t xml:space="preserve"> </w:t>
      </w:r>
      <w:r w:rsidRPr="5A736EC1">
        <w:rPr>
          <w:rFonts w:eastAsia="Arial" w:cs="Arial"/>
          <w:szCs w:val="22"/>
        </w:rPr>
        <w:t xml:space="preserve">a live performance of a literary work, </w:t>
      </w:r>
      <w:r w:rsidR="000E5D58">
        <w:rPr>
          <w:rFonts w:eastAsia="Arial" w:cs="Arial"/>
          <w:szCs w:val="22"/>
        </w:rPr>
        <w:t>or</w:t>
      </w:r>
      <w:r w:rsidRPr="5A736EC1">
        <w:rPr>
          <w:rFonts w:eastAsia="Arial" w:cs="Arial"/>
          <w:szCs w:val="22"/>
        </w:rPr>
        <w:t xml:space="preserve"> an improvised literary work, a dramatic work or an expression of folklore (such a</w:t>
      </w:r>
      <w:r w:rsidR="00001C06" w:rsidRPr="5A736EC1">
        <w:rPr>
          <w:rFonts w:eastAsia="Arial" w:cs="Arial"/>
          <w:szCs w:val="22"/>
        </w:rPr>
        <w:t>s Aboriginal and Torres Strait I</w:t>
      </w:r>
      <w:r w:rsidRPr="5A736EC1">
        <w:rPr>
          <w:rFonts w:eastAsia="Arial" w:cs="Arial"/>
          <w:szCs w:val="22"/>
        </w:rPr>
        <w:t xml:space="preserve">sland traditional </w:t>
      </w:r>
      <w:r w:rsidR="00001C06" w:rsidRPr="5A736EC1">
        <w:rPr>
          <w:rFonts w:eastAsia="Arial" w:cs="Arial"/>
          <w:szCs w:val="22"/>
        </w:rPr>
        <w:t xml:space="preserve">cultural </w:t>
      </w:r>
      <w:r w:rsidRPr="5A736EC1">
        <w:rPr>
          <w:rFonts w:eastAsia="Arial" w:cs="Arial"/>
          <w:szCs w:val="22"/>
        </w:rPr>
        <w:t>stories).</w:t>
      </w:r>
      <w:r w:rsidR="1C5379FC" w:rsidRPr="5A736EC1">
        <w:rPr>
          <w:rFonts w:eastAsia="Arial" w:cs="Arial"/>
          <w:szCs w:val="22"/>
        </w:rPr>
        <w:t xml:space="preserve"> </w:t>
      </w:r>
      <w:r w:rsidR="00001C06" w:rsidRPr="5A736EC1">
        <w:rPr>
          <w:rFonts w:eastAsia="Arial" w:cs="Arial"/>
          <w:szCs w:val="22"/>
        </w:rPr>
        <w:t>This means that the storyteller has the following rights as a performer</w:t>
      </w:r>
      <w:r w:rsidR="00BB3FDB">
        <w:rPr>
          <w:rFonts w:eastAsia="Arial" w:cs="Arial"/>
          <w:szCs w:val="22"/>
        </w:rPr>
        <w:t xml:space="preserve"> (known as performer’s rights)</w:t>
      </w:r>
      <w:r w:rsidR="525B637D" w:rsidRPr="5A736EC1">
        <w:rPr>
          <w:rFonts w:eastAsia="Arial" w:cs="Arial"/>
          <w:szCs w:val="22"/>
        </w:rPr>
        <w:t>:</w:t>
      </w:r>
      <w:r w:rsidR="008A7842" w:rsidRPr="5A736EC1">
        <w:rPr>
          <w:rFonts w:eastAsia="Arial" w:cs="Arial"/>
          <w:szCs w:val="22"/>
        </w:rPr>
        <w:t xml:space="preserve"> </w:t>
      </w:r>
    </w:p>
    <w:p w14:paraId="1FBCE040" w14:textId="1F8EC2A5" w:rsidR="00997EC1" w:rsidRPr="00E81996" w:rsidRDefault="00001C06" w:rsidP="43313649">
      <w:pPr>
        <w:pStyle w:val="ListParagraph"/>
        <w:numPr>
          <w:ilvl w:val="0"/>
          <w:numId w:val="7"/>
        </w:numPr>
        <w:spacing w:before="0" w:beforeAutospacing="0" w:after="0" w:line="216" w:lineRule="auto"/>
        <w:jc w:val="left"/>
        <w:textAlignment w:val="baseline"/>
        <w:rPr>
          <w:rFonts w:eastAsia="Arial" w:cs="Arial"/>
          <w:color w:val="000000" w:themeColor="text1"/>
          <w:lang w:val="en-US"/>
        </w:rPr>
      </w:pPr>
      <w:r w:rsidRPr="43313649">
        <w:rPr>
          <w:rFonts w:eastAsia="Arial" w:cs="Arial"/>
          <w:color w:val="000000" w:themeColor="text1"/>
          <w:kern w:val="24"/>
          <w:lang w:val="en-US" w:eastAsia="en-AU"/>
        </w:rPr>
        <w:t>The r</w:t>
      </w:r>
      <w:r w:rsidR="00C549FB" w:rsidRPr="43313649">
        <w:rPr>
          <w:rFonts w:eastAsia="Arial" w:cs="Arial"/>
          <w:color w:val="000000" w:themeColor="text1"/>
          <w:kern w:val="24"/>
          <w:lang w:val="en-US" w:eastAsia="en-AU"/>
        </w:rPr>
        <w:t>ight to prevent</w:t>
      </w:r>
      <w:r w:rsidRPr="43313649">
        <w:rPr>
          <w:rFonts w:eastAsia="Arial" w:cs="Arial"/>
          <w:color w:val="000000" w:themeColor="text1"/>
          <w:kern w:val="24"/>
          <w:lang w:val="en-US" w:eastAsia="en-AU"/>
        </w:rPr>
        <w:t xml:space="preserve"> </w:t>
      </w:r>
      <w:proofErr w:type="spellStart"/>
      <w:r w:rsidRPr="43313649">
        <w:rPr>
          <w:rFonts w:eastAsia="Arial" w:cs="Arial"/>
          <w:color w:val="000000" w:themeColor="text1"/>
          <w:kern w:val="24"/>
          <w:lang w:val="en-US" w:eastAsia="en-AU"/>
        </w:rPr>
        <w:t>unauthori</w:t>
      </w:r>
      <w:r w:rsidR="6B6C85BD" w:rsidRPr="43313649">
        <w:rPr>
          <w:rFonts w:eastAsia="Arial" w:cs="Arial"/>
          <w:color w:val="000000" w:themeColor="text1"/>
          <w:lang w:val="en-US" w:eastAsia="en-AU"/>
        </w:rPr>
        <w:t>s</w:t>
      </w:r>
      <w:r w:rsidRPr="43313649">
        <w:rPr>
          <w:rFonts w:eastAsia="Arial" w:cs="Arial"/>
          <w:color w:val="000000" w:themeColor="text1"/>
          <w:kern w:val="24"/>
          <w:lang w:val="en-US" w:eastAsia="en-AU"/>
        </w:rPr>
        <w:t>ed</w:t>
      </w:r>
      <w:proofErr w:type="spellEnd"/>
      <w:r w:rsidR="00C549FB" w:rsidRPr="43313649">
        <w:rPr>
          <w:rFonts w:eastAsia="Arial" w:cs="Arial"/>
          <w:color w:val="000000" w:themeColor="text1"/>
          <w:kern w:val="24"/>
          <w:lang w:val="en-US" w:eastAsia="en-AU"/>
        </w:rPr>
        <w:t xml:space="preserve"> audio or</w:t>
      </w:r>
      <w:r w:rsidR="6D206F2C" w:rsidRPr="43313649">
        <w:rPr>
          <w:rFonts w:eastAsia="Arial" w:cs="Arial"/>
          <w:u w:val="single"/>
          <w:lang w:val="en-US" w:eastAsia="en-AU"/>
        </w:rPr>
        <w:t xml:space="preserve"> </w:t>
      </w:r>
      <w:r w:rsidR="6D206F2C" w:rsidRPr="43313649">
        <w:rPr>
          <w:rFonts w:eastAsia="Arial" w:cs="Arial"/>
          <w:color w:val="000000" w:themeColor="text1"/>
          <w:kern w:val="24"/>
          <w:lang w:val="en-US" w:eastAsia="en-AU"/>
        </w:rPr>
        <w:t>film</w:t>
      </w:r>
      <w:r w:rsidR="00C549FB" w:rsidRPr="43313649">
        <w:rPr>
          <w:rFonts w:eastAsia="Arial" w:cs="Arial"/>
          <w:color w:val="000000" w:themeColor="text1"/>
          <w:kern w:val="24"/>
          <w:lang w:val="en-US" w:eastAsia="en-AU"/>
        </w:rPr>
        <w:t xml:space="preserve"> recording</w:t>
      </w:r>
      <w:r w:rsidR="49640854" w:rsidRPr="43313649">
        <w:rPr>
          <w:rFonts w:eastAsia="Arial" w:cs="Arial"/>
          <w:color w:val="000000" w:themeColor="text1"/>
          <w:kern w:val="24"/>
          <w:lang w:val="en-US" w:eastAsia="en-AU"/>
        </w:rPr>
        <w:t>,</w:t>
      </w:r>
      <w:r w:rsidRPr="43313649">
        <w:rPr>
          <w:rFonts w:eastAsia="Arial" w:cs="Arial"/>
          <w:color w:val="000000" w:themeColor="text1"/>
          <w:kern w:val="24"/>
          <w:lang w:val="en-US" w:eastAsia="en-AU"/>
        </w:rPr>
        <w:t xml:space="preserve"> or the </w:t>
      </w:r>
      <w:r w:rsidR="75CD8039" w:rsidRPr="43313649">
        <w:rPr>
          <w:rFonts w:eastAsia="Arial" w:cs="Arial"/>
          <w:color w:val="000000" w:themeColor="text1"/>
          <w:kern w:val="24"/>
          <w:lang w:val="en-US" w:eastAsia="en-AU"/>
        </w:rPr>
        <w:t xml:space="preserve">communication </w:t>
      </w:r>
      <w:r w:rsidR="4454B611" w:rsidRPr="43313649">
        <w:rPr>
          <w:rFonts w:eastAsia="Arial" w:cs="Arial"/>
          <w:color w:val="000000" w:themeColor="text1"/>
          <w:kern w:val="24"/>
          <w:lang w:val="en-US" w:eastAsia="en-AU"/>
        </w:rPr>
        <w:t>to the public</w:t>
      </w:r>
      <w:r w:rsidR="04BDF5A9" w:rsidRPr="43313649">
        <w:rPr>
          <w:rFonts w:eastAsia="Arial" w:cs="Arial"/>
          <w:color w:val="000000" w:themeColor="text1"/>
          <w:kern w:val="24"/>
          <w:lang w:val="en-US" w:eastAsia="en-AU"/>
        </w:rPr>
        <w:t xml:space="preserve"> by radio </w:t>
      </w:r>
      <w:r w:rsidRPr="43313649">
        <w:rPr>
          <w:rFonts w:eastAsia="Arial" w:cs="Arial"/>
          <w:color w:val="000000" w:themeColor="text1"/>
          <w:kern w:val="24"/>
          <w:lang w:val="en-US" w:eastAsia="en-AU"/>
        </w:rPr>
        <w:t>or television</w:t>
      </w:r>
      <w:r w:rsidR="0CB1B282" w:rsidRPr="43313649">
        <w:rPr>
          <w:rFonts w:eastAsia="Arial" w:cs="Arial"/>
          <w:color w:val="000000" w:themeColor="text1"/>
          <w:kern w:val="24"/>
          <w:lang w:val="en-US" w:eastAsia="en-AU"/>
        </w:rPr>
        <w:t xml:space="preserve"> </w:t>
      </w:r>
      <w:r w:rsidR="27CB05AF" w:rsidRPr="43313649">
        <w:rPr>
          <w:rFonts w:eastAsia="Arial" w:cs="Arial"/>
          <w:color w:val="000000" w:themeColor="text1"/>
          <w:kern w:val="24"/>
          <w:lang w:val="en-US" w:eastAsia="en-AU"/>
        </w:rPr>
        <w:t xml:space="preserve">broadcast or over the </w:t>
      </w:r>
      <w:r w:rsidR="0CB1B282" w:rsidRPr="43313649">
        <w:rPr>
          <w:rFonts w:eastAsia="Arial" w:cs="Arial"/>
          <w:lang w:val="en-US" w:eastAsia="en-AU"/>
        </w:rPr>
        <w:t>internet</w:t>
      </w:r>
      <w:r w:rsidR="3B30A2E5" w:rsidRPr="43313649">
        <w:rPr>
          <w:rFonts w:eastAsia="Arial" w:cs="Arial"/>
          <w:color w:val="000000" w:themeColor="text1"/>
          <w:kern w:val="24"/>
          <w:lang w:val="en-US" w:eastAsia="en-AU"/>
        </w:rPr>
        <w:t xml:space="preserve">, </w:t>
      </w:r>
      <w:r w:rsidRPr="43313649">
        <w:rPr>
          <w:rFonts w:eastAsia="Arial" w:cs="Arial"/>
          <w:color w:val="000000" w:themeColor="text1"/>
          <w:kern w:val="24"/>
          <w:lang w:val="en-US" w:eastAsia="en-AU"/>
        </w:rPr>
        <w:t xml:space="preserve">of their </w:t>
      </w:r>
      <w:r w:rsidR="00455859" w:rsidRPr="43313649">
        <w:rPr>
          <w:rFonts w:eastAsia="Arial" w:cs="Arial"/>
          <w:color w:val="000000" w:themeColor="text1"/>
          <w:kern w:val="24"/>
          <w:lang w:val="en-US" w:eastAsia="en-AU"/>
        </w:rPr>
        <w:t xml:space="preserve">spoken </w:t>
      </w:r>
      <w:r w:rsidRPr="43313649">
        <w:rPr>
          <w:rFonts w:eastAsia="Arial" w:cs="Arial"/>
          <w:color w:val="000000" w:themeColor="text1"/>
          <w:kern w:val="24"/>
          <w:lang w:val="en-US" w:eastAsia="en-AU"/>
        </w:rPr>
        <w:t>performance</w:t>
      </w:r>
      <w:r w:rsidR="000C51C1" w:rsidRPr="43313649">
        <w:rPr>
          <w:rFonts w:eastAsia="Arial" w:cs="Arial"/>
          <w:color w:val="000000" w:themeColor="text1"/>
          <w:kern w:val="24"/>
          <w:lang w:val="en-US" w:eastAsia="en-AU"/>
        </w:rPr>
        <w:t>.</w:t>
      </w:r>
      <w:r w:rsidR="000C51C1" w:rsidRPr="43313649">
        <w:rPr>
          <w:rFonts w:eastAsia="Arial" w:cs="Arial"/>
        </w:rPr>
        <w:t xml:space="preserve"> </w:t>
      </w:r>
      <w:r w:rsidR="276EDCDA" w:rsidRPr="43313649">
        <w:rPr>
          <w:rFonts w:eastAsia="Arial" w:cs="Arial"/>
        </w:rPr>
        <w:t>(</w:t>
      </w:r>
      <w:r w:rsidR="00F269ED" w:rsidRPr="43313649">
        <w:rPr>
          <w:rFonts w:eastAsia="Arial" w:cs="Arial"/>
        </w:rPr>
        <w:t>However</w:t>
      </w:r>
      <w:r w:rsidR="0929C220" w:rsidRPr="43313649">
        <w:rPr>
          <w:rFonts w:eastAsia="Arial" w:cs="Arial"/>
        </w:rPr>
        <w:t>,</w:t>
      </w:r>
      <w:r w:rsidR="0042269F">
        <w:rPr>
          <w:rFonts w:eastAsia="Arial" w:cs="Arial"/>
        </w:rPr>
        <w:t xml:space="preserve"> permission</w:t>
      </w:r>
      <w:r w:rsidR="000C51C1" w:rsidRPr="43313649">
        <w:rPr>
          <w:rFonts w:eastAsia="Arial" w:cs="Arial"/>
          <w:color w:val="000000" w:themeColor="text1"/>
          <w:kern w:val="24"/>
          <w:lang w:val="en-US" w:eastAsia="en-AU"/>
        </w:rPr>
        <w:t xml:space="preserve"> is not required in relation to </w:t>
      </w:r>
      <w:r w:rsidR="00F269ED" w:rsidRPr="43313649">
        <w:rPr>
          <w:rFonts w:eastAsia="Arial" w:cs="Arial"/>
          <w:color w:val="000000" w:themeColor="text1"/>
          <w:kern w:val="24"/>
          <w:lang w:val="en-US" w:eastAsia="en-AU"/>
        </w:rPr>
        <w:t xml:space="preserve">making </w:t>
      </w:r>
      <w:r w:rsidR="000C51C1" w:rsidRPr="43313649">
        <w:rPr>
          <w:rFonts w:eastAsia="Arial" w:cs="Arial"/>
          <w:color w:val="000000" w:themeColor="text1"/>
          <w:kern w:val="24"/>
          <w:lang w:val="en-US" w:eastAsia="en-AU"/>
        </w:rPr>
        <w:t>"exempt" recordings</w:t>
      </w:r>
      <w:r w:rsidR="69650017" w:rsidRPr="43313649">
        <w:rPr>
          <w:rFonts w:eastAsia="Arial" w:cs="Arial"/>
          <w:color w:val="000000" w:themeColor="text1"/>
          <w:kern w:val="24"/>
          <w:lang w:val="en-US" w:eastAsia="en-AU"/>
        </w:rPr>
        <w:t xml:space="preserve">, which </w:t>
      </w:r>
      <w:r w:rsidR="000C51C1" w:rsidRPr="43313649">
        <w:rPr>
          <w:rFonts w:eastAsia="Arial" w:cs="Arial"/>
          <w:color w:val="000000" w:themeColor="text1"/>
          <w:kern w:val="24"/>
          <w:lang w:val="en-US" w:eastAsia="en-AU"/>
        </w:rPr>
        <w:t>include</w:t>
      </w:r>
      <w:r w:rsidR="7CEBCF8A" w:rsidRPr="43313649">
        <w:rPr>
          <w:rFonts w:eastAsia="Arial" w:cs="Arial"/>
          <w:color w:val="000000" w:themeColor="text1"/>
          <w:kern w:val="24"/>
          <w:lang w:val="en-US" w:eastAsia="en-AU"/>
        </w:rPr>
        <w:t>s</w:t>
      </w:r>
      <w:r w:rsidR="000C51C1" w:rsidRPr="43313649">
        <w:rPr>
          <w:rFonts w:eastAsia="Arial" w:cs="Arial"/>
          <w:color w:val="000000" w:themeColor="text1"/>
          <w:kern w:val="24"/>
          <w:lang w:val="en-US" w:eastAsia="en-AU"/>
        </w:rPr>
        <w:t xml:space="preserve"> certain recordings for domestic use, scientific research, and educational purposes. Further, </w:t>
      </w:r>
      <w:r w:rsidR="00F269ED" w:rsidRPr="43313649">
        <w:rPr>
          <w:rFonts w:eastAsia="Arial" w:cs="Arial"/>
          <w:color w:val="000000" w:themeColor="text1"/>
          <w:kern w:val="24"/>
          <w:lang w:val="en-US" w:eastAsia="en-AU"/>
        </w:rPr>
        <w:t xml:space="preserve">the performer’s permission is not needed to make or use </w:t>
      </w:r>
      <w:r w:rsidR="000C51C1" w:rsidRPr="43313649">
        <w:rPr>
          <w:rFonts w:eastAsia="Arial" w:cs="Arial"/>
          <w:color w:val="000000" w:themeColor="text1"/>
          <w:kern w:val="24"/>
          <w:lang w:val="en-US" w:eastAsia="en-AU"/>
        </w:rPr>
        <w:t xml:space="preserve">recordings for reporting </w:t>
      </w:r>
      <w:r w:rsidR="00F269ED" w:rsidRPr="43313649">
        <w:rPr>
          <w:rFonts w:eastAsia="Arial" w:cs="Arial"/>
          <w:color w:val="000000" w:themeColor="text1"/>
          <w:kern w:val="24"/>
          <w:lang w:val="en-US" w:eastAsia="en-AU"/>
        </w:rPr>
        <w:t xml:space="preserve">the </w:t>
      </w:r>
      <w:r w:rsidR="000C51C1" w:rsidRPr="43313649">
        <w:rPr>
          <w:rFonts w:eastAsia="Arial" w:cs="Arial"/>
          <w:color w:val="000000" w:themeColor="text1"/>
          <w:kern w:val="24"/>
          <w:lang w:val="en-US" w:eastAsia="en-AU"/>
        </w:rPr>
        <w:t xml:space="preserve">news or current affairs, </w:t>
      </w:r>
      <w:proofErr w:type="gramStart"/>
      <w:r w:rsidR="000C51C1" w:rsidRPr="43313649">
        <w:rPr>
          <w:rFonts w:eastAsia="Arial" w:cs="Arial"/>
          <w:color w:val="000000" w:themeColor="text1"/>
          <w:kern w:val="24"/>
          <w:lang w:val="en-US" w:eastAsia="en-AU"/>
        </w:rPr>
        <w:t>criticism</w:t>
      </w:r>
      <w:proofErr w:type="gramEnd"/>
      <w:r w:rsidR="000C51C1" w:rsidRPr="43313649">
        <w:rPr>
          <w:rFonts w:eastAsia="Arial" w:cs="Arial"/>
          <w:color w:val="000000" w:themeColor="text1"/>
          <w:kern w:val="24"/>
          <w:lang w:val="en-US" w:eastAsia="en-AU"/>
        </w:rPr>
        <w:t xml:space="preserve"> or review or for judicial proceedings or legal advice.</w:t>
      </w:r>
      <w:r w:rsidR="7FDD49D9" w:rsidRPr="43313649">
        <w:rPr>
          <w:rFonts w:eastAsia="Arial" w:cs="Arial"/>
          <w:color w:val="000000" w:themeColor="text1"/>
          <w:kern w:val="24"/>
          <w:lang w:val="en-US" w:eastAsia="en-AU"/>
        </w:rPr>
        <w:t xml:space="preserve">) </w:t>
      </w:r>
    </w:p>
    <w:p w14:paraId="3C90A9AB" w14:textId="2C11CAFB" w:rsidR="00C549FB" w:rsidRPr="000C51C1" w:rsidRDefault="7FDD49D9" w:rsidP="00E81996">
      <w:pPr>
        <w:pStyle w:val="ListParagraph"/>
        <w:spacing w:before="0" w:beforeAutospacing="0" w:after="0" w:line="216" w:lineRule="auto"/>
        <w:jc w:val="left"/>
        <w:textAlignment w:val="baseline"/>
        <w:rPr>
          <w:rFonts w:eastAsia="Arial" w:cs="Arial"/>
          <w:color w:val="000000" w:themeColor="text1"/>
          <w:szCs w:val="22"/>
          <w:lang w:val="en-US"/>
        </w:rPr>
      </w:pPr>
      <w:r w:rsidRPr="5A736EC1">
        <w:rPr>
          <w:rFonts w:eastAsia="Arial" w:cs="Arial"/>
          <w:color w:val="000000" w:themeColor="text1"/>
          <w:kern w:val="24"/>
          <w:szCs w:val="22"/>
          <w:lang w:val="en-US" w:eastAsia="en-AU"/>
        </w:rPr>
        <w:t>Once a performer has consented to</w:t>
      </w:r>
      <w:r w:rsidR="006C001F" w:rsidRPr="5A736EC1">
        <w:rPr>
          <w:rFonts w:eastAsia="Arial" w:cs="Arial"/>
          <w:szCs w:val="22"/>
        </w:rPr>
        <w:t xml:space="preserve"> a recording or broadcast of </w:t>
      </w:r>
      <w:r w:rsidR="00B05E8C">
        <w:rPr>
          <w:rFonts w:eastAsia="Arial" w:cs="Arial"/>
          <w:szCs w:val="22"/>
        </w:rPr>
        <w:t>their</w:t>
      </w:r>
      <w:r w:rsidR="006C001F" w:rsidRPr="5A736EC1">
        <w:rPr>
          <w:rFonts w:eastAsia="Arial" w:cs="Arial"/>
          <w:szCs w:val="22"/>
        </w:rPr>
        <w:t xml:space="preserve"> performance to be made, the performer generally has no further rights in relation to that ‘authorised’ recording and cannot prevent its use except:</w:t>
      </w:r>
    </w:p>
    <w:p w14:paraId="54DA86C0" w14:textId="50045937" w:rsidR="00C549FB" w:rsidRPr="000C51C1" w:rsidRDefault="006C001F" w:rsidP="00E04C45">
      <w:pPr>
        <w:pStyle w:val="ListParagraph"/>
        <w:numPr>
          <w:ilvl w:val="1"/>
          <w:numId w:val="7"/>
        </w:numPr>
        <w:spacing w:before="0" w:beforeAutospacing="0" w:after="0" w:line="216" w:lineRule="auto"/>
        <w:jc w:val="left"/>
        <w:textAlignment w:val="baseline"/>
        <w:rPr>
          <w:rFonts w:eastAsia="Arial" w:cs="Arial"/>
          <w:color w:val="000000" w:themeColor="text1"/>
          <w:szCs w:val="22"/>
          <w:lang w:val="en-US"/>
        </w:rPr>
      </w:pPr>
      <w:r w:rsidRPr="04A95607">
        <w:rPr>
          <w:rFonts w:eastAsia="Arial" w:cs="Arial"/>
          <w:szCs w:val="22"/>
        </w:rPr>
        <w:t>the right to say whether the recording can be used as a soundtrack for a film;</w:t>
      </w:r>
      <w:r w:rsidR="1A0BEFBF" w:rsidRPr="04A95607">
        <w:rPr>
          <w:rFonts w:eastAsia="Arial" w:cs="Arial"/>
          <w:szCs w:val="22"/>
        </w:rPr>
        <w:t xml:space="preserve"> or</w:t>
      </w:r>
    </w:p>
    <w:p w14:paraId="4D4055C1" w14:textId="183F9720" w:rsidR="00001C06" w:rsidRPr="00001C06" w:rsidRDefault="1A0BEFBF" w:rsidP="00E04C45">
      <w:pPr>
        <w:pStyle w:val="ListParagraph"/>
        <w:numPr>
          <w:ilvl w:val="1"/>
          <w:numId w:val="7"/>
        </w:numPr>
        <w:spacing w:before="0" w:beforeAutospacing="0" w:after="0" w:line="216" w:lineRule="auto"/>
        <w:jc w:val="left"/>
        <w:textAlignment w:val="baseline"/>
        <w:rPr>
          <w:rFonts w:eastAsia="Arial" w:cs="Arial"/>
          <w:color w:val="000000" w:themeColor="text1"/>
          <w:szCs w:val="22"/>
          <w:lang w:eastAsia="en-AU"/>
        </w:rPr>
      </w:pPr>
      <w:r w:rsidRPr="04A95607">
        <w:rPr>
          <w:rFonts w:eastAsia="Arial" w:cs="Arial"/>
          <w:szCs w:val="22"/>
        </w:rPr>
        <w:t xml:space="preserve">if the performer </w:t>
      </w:r>
      <w:r w:rsidR="005F4A6E">
        <w:rPr>
          <w:rFonts w:eastAsia="Arial" w:cs="Arial"/>
          <w:szCs w:val="22"/>
        </w:rPr>
        <w:t xml:space="preserve">had </w:t>
      </w:r>
      <w:r w:rsidRPr="04A95607">
        <w:rPr>
          <w:rFonts w:eastAsia="Arial" w:cs="Arial"/>
          <w:szCs w:val="22"/>
        </w:rPr>
        <w:t>made an express limitation on use at the time consent was given to record.</w:t>
      </w:r>
    </w:p>
    <w:p w14:paraId="0D878D8F" w14:textId="24820EF8" w:rsidR="00001C06" w:rsidRPr="00001C06" w:rsidRDefault="5E5B296C" w:rsidP="00E04C45">
      <w:pPr>
        <w:pStyle w:val="ListParagraph"/>
        <w:numPr>
          <w:ilvl w:val="0"/>
          <w:numId w:val="7"/>
        </w:numPr>
        <w:spacing w:before="0" w:beforeAutospacing="0" w:after="0" w:line="216" w:lineRule="auto"/>
        <w:jc w:val="left"/>
        <w:textAlignment w:val="baseline"/>
        <w:rPr>
          <w:rFonts w:eastAsia="Arial" w:cs="Arial"/>
          <w:color w:val="000000" w:themeColor="text1"/>
          <w:szCs w:val="22"/>
          <w:lang w:eastAsia="en-AU"/>
        </w:rPr>
      </w:pPr>
      <w:r w:rsidRPr="5A736EC1">
        <w:rPr>
          <w:rFonts w:eastAsia="Arial" w:cs="Arial"/>
          <w:color w:val="000000" w:themeColor="text1"/>
          <w:kern w:val="24"/>
          <w:szCs w:val="22"/>
          <w:lang w:val="en-US" w:eastAsia="en-AU"/>
        </w:rPr>
        <w:t>A</w:t>
      </w:r>
      <w:r w:rsidR="00001C06" w:rsidRPr="5A736EC1">
        <w:rPr>
          <w:rFonts w:eastAsia="Arial" w:cs="Arial"/>
          <w:color w:val="000000" w:themeColor="text1"/>
          <w:kern w:val="24"/>
          <w:szCs w:val="22"/>
          <w:lang w:val="en-US" w:eastAsia="en-AU"/>
        </w:rPr>
        <w:t xml:space="preserve"> share in the ownership of the copyright in </w:t>
      </w:r>
      <w:r w:rsidR="41D4F7DA" w:rsidRPr="5A736EC1">
        <w:rPr>
          <w:rFonts w:eastAsia="Arial" w:cs="Arial"/>
          <w:color w:val="000000" w:themeColor="text1"/>
          <w:kern w:val="24"/>
          <w:szCs w:val="22"/>
          <w:lang w:val="en-US" w:eastAsia="en-AU"/>
        </w:rPr>
        <w:t xml:space="preserve">a </w:t>
      </w:r>
      <w:r w:rsidR="00001C06" w:rsidRPr="5A736EC1">
        <w:rPr>
          <w:rFonts w:eastAsia="Arial" w:cs="Arial"/>
          <w:color w:val="000000" w:themeColor="text1"/>
          <w:kern w:val="24"/>
          <w:szCs w:val="22"/>
          <w:lang w:val="en-US" w:eastAsia="en-AU"/>
        </w:rPr>
        <w:t xml:space="preserve">sound recording </w:t>
      </w:r>
      <w:r w:rsidR="2EDA4C51" w:rsidRPr="5A736EC1">
        <w:rPr>
          <w:rFonts w:eastAsia="Arial" w:cs="Arial"/>
          <w:color w:val="000000" w:themeColor="text1"/>
          <w:kern w:val="24"/>
          <w:szCs w:val="22"/>
          <w:lang w:val="en-US" w:eastAsia="en-AU"/>
        </w:rPr>
        <w:t>of their live performance</w:t>
      </w:r>
      <w:r w:rsidR="015B1693" w:rsidRPr="5A736EC1">
        <w:rPr>
          <w:rFonts w:eastAsia="Arial" w:cs="Arial"/>
          <w:szCs w:val="22"/>
          <w:lang w:val="en-US" w:eastAsia="en-AU"/>
        </w:rPr>
        <w:t xml:space="preserve"> </w:t>
      </w:r>
      <w:r w:rsidR="00001C06" w:rsidRPr="5A736EC1">
        <w:rPr>
          <w:rFonts w:eastAsia="Arial" w:cs="Arial"/>
          <w:szCs w:val="22"/>
          <w:lang w:val="en-US" w:eastAsia="en-AU"/>
        </w:rPr>
        <w:t>unless:</w:t>
      </w:r>
    </w:p>
    <w:p w14:paraId="23740E01" w14:textId="41A4D2F5" w:rsidR="00001C06" w:rsidRPr="00001C06" w:rsidRDefault="1B421DE6" w:rsidP="43313649">
      <w:pPr>
        <w:pStyle w:val="ListParagraph"/>
        <w:numPr>
          <w:ilvl w:val="1"/>
          <w:numId w:val="7"/>
        </w:numPr>
        <w:spacing w:before="0" w:beforeAutospacing="0" w:after="0" w:line="216" w:lineRule="auto"/>
        <w:jc w:val="left"/>
        <w:textAlignment w:val="baseline"/>
        <w:rPr>
          <w:rFonts w:eastAsia="Arial" w:cs="Arial"/>
          <w:color w:val="000000" w:themeColor="text1"/>
          <w:lang w:eastAsia="en-AU"/>
        </w:rPr>
      </w:pPr>
      <w:r w:rsidRPr="43313649">
        <w:rPr>
          <w:rFonts w:eastAsia="Arial" w:cs="Arial"/>
          <w:color w:val="000000" w:themeColor="text1"/>
          <w:kern w:val="24"/>
          <w:lang w:val="en-US" w:eastAsia="en-AU"/>
        </w:rPr>
        <w:t>t</w:t>
      </w:r>
      <w:r w:rsidR="00001C06" w:rsidRPr="43313649">
        <w:rPr>
          <w:rFonts w:eastAsia="Arial" w:cs="Arial"/>
          <w:color w:val="000000" w:themeColor="text1"/>
          <w:kern w:val="24"/>
          <w:lang w:val="en-US" w:eastAsia="en-AU"/>
        </w:rPr>
        <w:t xml:space="preserve">hey </w:t>
      </w:r>
      <w:r w:rsidR="00F269ED" w:rsidRPr="43313649">
        <w:rPr>
          <w:rFonts w:eastAsia="Arial" w:cs="Arial"/>
          <w:color w:val="000000" w:themeColor="text1"/>
          <w:kern w:val="24"/>
          <w:lang w:val="en-US" w:eastAsia="en-AU"/>
        </w:rPr>
        <w:t>ga</w:t>
      </w:r>
      <w:r w:rsidR="00001C06" w:rsidRPr="43313649">
        <w:rPr>
          <w:rFonts w:eastAsia="Arial" w:cs="Arial"/>
          <w:color w:val="000000" w:themeColor="text1"/>
          <w:kern w:val="24"/>
          <w:lang w:val="en-US" w:eastAsia="en-AU"/>
        </w:rPr>
        <w:t xml:space="preserve">ve the </w:t>
      </w:r>
      <w:r w:rsidR="00C549FB" w:rsidRPr="43313649">
        <w:rPr>
          <w:rFonts w:eastAsia="Arial" w:cs="Arial"/>
          <w:color w:val="000000" w:themeColor="text1"/>
          <w:kern w:val="24"/>
          <w:lang w:val="en-US" w:eastAsia="en-AU"/>
        </w:rPr>
        <w:t>perform</w:t>
      </w:r>
      <w:r w:rsidR="00001C06" w:rsidRPr="43313649">
        <w:rPr>
          <w:rFonts w:eastAsia="Arial" w:cs="Arial"/>
          <w:color w:val="000000" w:themeColor="text1"/>
          <w:kern w:val="24"/>
          <w:lang w:val="en-US" w:eastAsia="en-AU"/>
        </w:rPr>
        <w:t xml:space="preserve">ance as </w:t>
      </w:r>
      <w:r w:rsidR="00C549FB" w:rsidRPr="43313649">
        <w:rPr>
          <w:rFonts w:eastAsia="Arial" w:cs="Arial"/>
          <w:color w:val="000000" w:themeColor="text1"/>
          <w:kern w:val="24"/>
          <w:lang w:val="en-US" w:eastAsia="en-AU"/>
        </w:rPr>
        <w:t>an employee</w:t>
      </w:r>
      <w:r w:rsidR="281B50EB" w:rsidRPr="43313649">
        <w:rPr>
          <w:rFonts w:eastAsia="Arial" w:cs="Arial"/>
          <w:color w:val="000000" w:themeColor="text1"/>
          <w:kern w:val="24"/>
          <w:lang w:val="en-US" w:eastAsia="en-AU"/>
        </w:rPr>
        <w:t>; or</w:t>
      </w:r>
    </w:p>
    <w:p w14:paraId="59B6DAF1" w14:textId="6B3DCE54" w:rsidR="00001C06" w:rsidRPr="00001C06" w:rsidRDefault="0E05AAE6" w:rsidP="43313649">
      <w:pPr>
        <w:pStyle w:val="ListParagraph"/>
        <w:numPr>
          <w:ilvl w:val="1"/>
          <w:numId w:val="7"/>
        </w:numPr>
        <w:spacing w:before="0" w:beforeAutospacing="0" w:after="0" w:line="216" w:lineRule="auto"/>
        <w:jc w:val="left"/>
        <w:textAlignment w:val="baseline"/>
        <w:rPr>
          <w:rFonts w:eastAsia="Arial" w:cs="Arial"/>
          <w:color w:val="000000" w:themeColor="text1"/>
          <w:lang w:val="en-US"/>
        </w:rPr>
      </w:pPr>
      <w:r w:rsidRPr="43313649">
        <w:rPr>
          <w:rFonts w:eastAsia="Arial" w:cs="Arial"/>
          <w:color w:val="000000" w:themeColor="text1"/>
          <w:kern w:val="24"/>
          <w:lang w:val="en-US" w:eastAsia="en-AU"/>
        </w:rPr>
        <w:t>s</w:t>
      </w:r>
      <w:r w:rsidR="00455859" w:rsidRPr="43313649">
        <w:rPr>
          <w:rFonts w:eastAsia="Arial" w:cs="Arial"/>
          <w:color w:val="000000" w:themeColor="text1"/>
          <w:kern w:val="24"/>
          <w:lang w:val="en-US" w:eastAsia="en-AU"/>
        </w:rPr>
        <w:t>omeone else commissioned the sound recording (paid the producer to make the sound recording)</w:t>
      </w:r>
      <w:r w:rsidR="25ADFD33" w:rsidRPr="43313649">
        <w:rPr>
          <w:rFonts w:eastAsia="Arial" w:cs="Arial"/>
          <w:color w:val="000000" w:themeColor="text1"/>
          <w:kern w:val="24"/>
          <w:lang w:val="en-US" w:eastAsia="en-AU"/>
        </w:rPr>
        <w:t>.</w:t>
      </w:r>
    </w:p>
    <w:p w14:paraId="289DBF99" w14:textId="1A9DCFD5" w:rsidR="00001C06" w:rsidRPr="00001C06" w:rsidRDefault="69EACD05" w:rsidP="191C4ACF">
      <w:pPr>
        <w:pStyle w:val="ListParagraph"/>
        <w:numPr>
          <w:ilvl w:val="0"/>
          <w:numId w:val="7"/>
        </w:numPr>
        <w:spacing w:before="0" w:beforeAutospacing="0" w:after="0" w:line="216" w:lineRule="auto"/>
        <w:jc w:val="left"/>
        <w:textAlignment w:val="baseline"/>
        <w:rPr>
          <w:rFonts w:eastAsia="Arial" w:cs="Arial"/>
          <w:color w:val="000000" w:themeColor="text1"/>
          <w:lang w:val="en-US"/>
        </w:rPr>
      </w:pPr>
      <w:r w:rsidRPr="191C4ACF">
        <w:rPr>
          <w:rFonts w:eastAsia="Arial" w:cs="Arial"/>
        </w:rPr>
        <w:t xml:space="preserve">Moral rights, in respect of the live performance and </w:t>
      </w:r>
      <w:r w:rsidR="535B2B34" w:rsidRPr="191C4ACF">
        <w:rPr>
          <w:rFonts w:eastAsia="Arial" w:cs="Arial"/>
        </w:rPr>
        <w:t>of the</w:t>
      </w:r>
      <w:r w:rsidRPr="191C4ACF">
        <w:rPr>
          <w:rFonts w:eastAsia="Arial" w:cs="Arial"/>
        </w:rPr>
        <w:t xml:space="preserve"> sound recording of that performance, to be attributed</w:t>
      </w:r>
      <w:r w:rsidR="48C8122A" w:rsidRPr="191C4ACF">
        <w:rPr>
          <w:rFonts w:eastAsia="Arial" w:cs="Arial"/>
        </w:rPr>
        <w:t xml:space="preserve"> and</w:t>
      </w:r>
      <w:r w:rsidRPr="191C4ACF">
        <w:rPr>
          <w:rFonts w:eastAsia="Arial" w:cs="Arial"/>
        </w:rPr>
        <w:t xml:space="preserve"> not falsely attributed</w:t>
      </w:r>
      <w:r w:rsidR="415FA53E" w:rsidRPr="191C4ACF">
        <w:rPr>
          <w:rFonts w:eastAsia="Arial" w:cs="Arial"/>
        </w:rPr>
        <w:t xml:space="preserve"> as</w:t>
      </w:r>
      <w:r w:rsidRPr="191C4ACF">
        <w:rPr>
          <w:rFonts w:eastAsia="Arial" w:cs="Arial"/>
        </w:rPr>
        <w:t xml:space="preserve"> the </w:t>
      </w:r>
      <w:r w:rsidR="415FA53E" w:rsidRPr="191C4ACF">
        <w:rPr>
          <w:rFonts w:eastAsia="Arial" w:cs="Arial"/>
        </w:rPr>
        <w:t>pe</w:t>
      </w:r>
      <w:r w:rsidRPr="191C4ACF">
        <w:rPr>
          <w:rFonts w:eastAsia="Arial" w:cs="Arial"/>
        </w:rPr>
        <w:t>r</w:t>
      </w:r>
      <w:r w:rsidR="679F4D28" w:rsidRPr="191C4ACF">
        <w:rPr>
          <w:rFonts w:eastAsia="Arial" w:cs="Arial"/>
        </w:rPr>
        <w:t>former</w:t>
      </w:r>
      <w:r w:rsidR="0D688563" w:rsidRPr="191C4ACF">
        <w:rPr>
          <w:rFonts w:eastAsia="Arial" w:cs="Arial"/>
        </w:rPr>
        <w:t>,</w:t>
      </w:r>
      <w:r w:rsidR="679F4D28" w:rsidRPr="191C4ACF">
        <w:rPr>
          <w:rFonts w:eastAsia="Arial" w:cs="Arial"/>
        </w:rPr>
        <w:t xml:space="preserve"> and the </w:t>
      </w:r>
      <w:r w:rsidR="6F17D74C" w:rsidRPr="191C4ACF">
        <w:rPr>
          <w:rFonts w:eastAsia="Arial" w:cs="Arial"/>
        </w:rPr>
        <w:t>right</w:t>
      </w:r>
      <w:r w:rsidRPr="191C4ACF">
        <w:rPr>
          <w:rFonts w:eastAsia="Arial" w:cs="Arial"/>
        </w:rPr>
        <w:t xml:space="preserve"> not to have their live or recorded performance</w:t>
      </w:r>
      <w:r w:rsidR="1F1E0BFA" w:rsidRPr="191C4ACF">
        <w:rPr>
          <w:rFonts w:eastAsia="Arial" w:cs="Arial"/>
          <w:b/>
          <w:bCs/>
          <w:lang w:val="en-US"/>
        </w:rPr>
        <w:t xml:space="preserve"> </w:t>
      </w:r>
      <w:r w:rsidR="1F1E0BFA" w:rsidRPr="191C4ACF">
        <w:rPr>
          <w:rFonts w:eastAsia="Arial" w:cs="Arial"/>
          <w:lang w:val="en-US"/>
        </w:rPr>
        <w:t>subjected to derogatory treatment</w:t>
      </w:r>
      <w:r w:rsidR="0072541F" w:rsidRPr="191C4ACF">
        <w:rPr>
          <w:rFonts w:eastAsia="Arial" w:cs="Arial"/>
          <w:lang w:val="en-US"/>
        </w:rPr>
        <w:t xml:space="preserve"> that could damage their reputation.</w:t>
      </w:r>
    </w:p>
    <w:p w14:paraId="33D2456C" w14:textId="4A94D1CE" w:rsidR="5A736EC1" w:rsidRDefault="5A736EC1" w:rsidP="04A95607">
      <w:pPr>
        <w:spacing w:before="0" w:beforeAutospacing="0" w:after="0" w:line="216" w:lineRule="auto"/>
        <w:jc w:val="left"/>
        <w:rPr>
          <w:rFonts w:eastAsia="Arial" w:cs="Arial"/>
          <w:szCs w:val="22"/>
        </w:rPr>
      </w:pPr>
    </w:p>
    <w:p w14:paraId="303F3AE0" w14:textId="36B82A29" w:rsidR="00455859" w:rsidRPr="00D579CC" w:rsidRDefault="00455859" w:rsidP="191C4ACF">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before="0" w:beforeAutospacing="0" w:after="0" w:line="216" w:lineRule="auto"/>
        <w:jc w:val="left"/>
        <w:rPr>
          <w:color w:val="000000" w:themeColor="text1"/>
        </w:rPr>
      </w:pPr>
      <w:r w:rsidRPr="191C4ACF">
        <w:rPr>
          <w:rFonts w:eastAsia="Arial" w:cs="Arial"/>
        </w:rPr>
        <w:t>For more information refe</w:t>
      </w:r>
      <w:r>
        <w:t xml:space="preserve">r to the </w:t>
      </w:r>
      <w:hyperlink r:id="rId12" w:history="1">
        <w:r>
          <w:t xml:space="preserve">Performers’ </w:t>
        </w:r>
        <w:r w:rsidR="0042269F">
          <w:t>R</w:t>
        </w:r>
        <w:r>
          <w:t>ights</w:t>
        </w:r>
      </w:hyperlink>
      <w:r>
        <w:t xml:space="preserve"> Information Sheet.</w:t>
      </w:r>
    </w:p>
    <w:p w14:paraId="303F3AE1" w14:textId="5852EB56" w:rsidR="00F269ED" w:rsidRDefault="00F269ED" w:rsidP="00DF3B87">
      <w:pPr>
        <w:pStyle w:val="Heading1"/>
      </w:pPr>
      <w:r>
        <w:lastRenderedPageBreak/>
        <w:t>Indigenous Cultural Intellectual Property</w:t>
      </w:r>
    </w:p>
    <w:p w14:paraId="1A71F1F1" w14:textId="1218F0CF" w:rsidR="019EE06A" w:rsidRDefault="019EE06A">
      <w:r>
        <w:t>A story may embody Indigenous cultural intellec</w:t>
      </w:r>
      <w:r w:rsidR="47064FA7">
        <w:t>t</w:t>
      </w:r>
      <w:r>
        <w:t>ual property (ICIP)</w:t>
      </w:r>
    </w:p>
    <w:p w14:paraId="303F3AE2" w14:textId="71BCD9CC" w:rsidR="0041037B" w:rsidRPr="00E008D7" w:rsidRDefault="0041037B" w:rsidP="0041037B">
      <w:r>
        <w:t xml:space="preserve"> ICIP refer to Indigenous people’s interests in their cultural heritage, which includes songs, music, dances, stories, ceremonies, symbols, </w:t>
      </w:r>
      <w:proofErr w:type="gramStart"/>
      <w:r>
        <w:t>languages</w:t>
      </w:r>
      <w:proofErr w:type="gramEnd"/>
      <w:r>
        <w:t xml:space="preserve"> and designs. ICIP is a communal rather than an individual interest. </w:t>
      </w:r>
      <w:r w:rsidR="641B2A6C">
        <w:t>An artist who</w:t>
      </w:r>
      <w:r>
        <w:t xml:space="preserve"> uses ICIP in artwork may have duties and obligations to </w:t>
      </w:r>
      <w:r w:rsidR="6F7ACDA0">
        <w:t>their</w:t>
      </w:r>
      <w:r>
        <w:t xml:space="preserve"> community or tribal group in respect of that ICIP and the way it is used. ICIP is not recognised under Australian law but Arts Law believes it is important that it is acknowledged and respected.</w:t>
      </w:r>
    </w:p>
    <w:p w14:paraId="303F3AE3" w14:textId="15E72DFB" w:rsidR="0041037B" w:rsidRDefault="0041037B" w:rsidP="0041037B">
      <w:r>
        <w:t>Permission should be obtained from the traditional owners of the Indigenous heritage before using Indigenous objects, knowledge or works. The traditional owners should be consulted on how the community should be attributed</w:t>
      </w:r>
      <w:r w:rsidR="007A358F">
        <w:t xml:space="preserve"> </w:t>
      </w:r>
      <w:r>
        <w:t>and given the opportunity to approve the way in which the material is used. In some circumstances it may be appropriate to use a notice of custodial interest, which could read as follows:</w:t>
      </w:r>
    </w:p>
    <w:p w14:paraId="303F3AE4" w14:textId="77777777" w:rsidR="0041037B" w:rsidRDefault="0041037B" w:rsidP="0041037B">
      <w:pPr>
        <w:rPr>
          <w:b/>
          <w:bCs/>
        </w:rPr>
      </w:pPr>
      <w:r>
        <w:rPr>
          <w:b/>
          <w:bCs/>
        </w:rPr>
        <w:t xml:space="preserve">Notice of Custodial Interest of the </w:t>
      </w:r>
      <w:r>
        <w:rPr>
          <w:rFonts w:ascii="Wingdings 2" w:eastAsia="Wingdings 2" w:hAnsi="Wingdings 2" w:cs="Wingdings 2"/>
        </w:rPr>
        <w:t></w:t>
      </w:r>
      <w:r>
        <w:rPr>
          <w:b/>
          <w:bCs/>
        </w:rPr>
        <w:t>[NAME]</w:t>
      </w:r>
      <w:r>
        <w:rPr>
          <w:rFonts w:ascii="Wingdings 2" w:eastAsia="Wingdings 2" w:hAnsi="Wingdings 2" w:cs="Wingdings 2"/>
        </w:rPr>
        <w:t></w:t>
      </w:r>
      <w:r>
        <w:t xml:space="preserve"> </w:t>
      </w:r>
      <w:r>
        <w:rPr>
          <w:b/>
          <w:bCs/>
        </w:rPr>
        <w:t>Community</w:t>
      </w:r>
    </w:p>
    <w:p w14:paraId="303F3AE5" w14:textId="55CFDBDD" w:rsidR="0041037B" w:rsidRDefault="0041037B" w:rsidP="0041037B">
      <w:pPr>
        <w:ind w:left="567"/>
      </w:pPr>
      <w:r>
        <w:t xml:space="preserve">“The </w:t>
      </w:r>
      <w:r w:rsidR="46683B85">
        <w:t>story/performance</w:t>
      </w:r>
      <w:r>
        <w:t xml:space="preserve"> embod</w:t>
      </w:r>
      <w:r w:rsidR="2E18BC4C">
        <w:t>ies</w:t>
      </w:r>
      <w:r>
        <w:t xml:space="preserve"> traditional knowledge of the </w:t>
      </w:r>
      <w:r w:rsidRPr="04A95607">
        <w:rPr>
          <w:rFonts w:ascii="Wingdings 2" w:eastAsia="Wingdings 2" w:hAnsi="Wingdings 2" w:cs="Wingdings 2"/>
        </w:rPr>
        <w:t></w:t>
      </w:r>
      <w:r>
        <w:t>[NAME]</w:t>
      </w:r>
      <w:r w:rsidRPr="04A95607">
        <w:rPr>
          <w:rFonts w:ascii="Wingdings 2" w:eastAsia="Wingdings 2" w:hAnsi="Wingdings 2" w:cs="Wingdings 2"/>
        </w:rPr>
        <w:t></w:t>
      </w:r>
      <w:r>
        <w:t xml:space="preserve"> community. Dealing with any part of </w:t>
      </w:r>
      <w:r w:rsidR="649D7C13">
        <w:t>it</w:t>
      </w:r>
      <w:r>
        <w:t xml:space="preserve"> for any purpose that has not been authorised by the custodians is a serious breach of the customary laws of the </w:t>
      </w:r>
      <w:r w:rsidRPr="04A95607">
        <w:rPr>
          <w:rFonts w:ascii="Wingdings 2" w:eastAsia="Wingdings 2" w:hAnsi="Wingdings 2" w:cs="Wingdings 2"/>
        </w:rPr>
        <w:t></w:t>
      </w:r>
      <w:r>
        <w:t>[NAME]</w:t>
      </w:r>
      <w:r w:rsidRPr="04A95607">
        <w:rPr>
          <w:rFonts w:ascii="Wingdings 2" w:eastAsia="Wingdings 2" w:hAnsi="Wingdings 2" w:cs="Wingdings 2"/>
        </w:rPr>
        <w:t></w:t>
      </w:r>
      <w:r>
        <w:t xml:space="preserve"> community, and may also breach the </w:t>
      </w:r>
      <w:r w:rsidRPr="04A95607">
        <w:rPr>
          <w:i/>
          <w:iCs/>
        </w:rPr>
        <w:t>Copyright Act 1968</w:t>
      </w:r>
      <w:r>
        <w:t xml:space="preserve"> (</w:t>
      </w:r>
      <w:proofErr w:type="spellStart"/>
      <w:r>
        <w:t>Cth</w:t>
      </w:r>
      <w:proofErr w:type="spellEnd"/>
      <w:r>
        <w:t xml:space="preserve">). For enquiries </w:t>
      </w:r>
      <w:r w:rsidR="00B64B5B">
        <w:t>about</w:t>
      </w:r>
      <w:r>
        <w:t xml:space="preserve"> permitted </w:t>
      </w:r>
      <w:r w:rsidR="004505E4">
        <w:t xml:space="preserve">reproduction of the traditional knowledge embodied in this work, cultural consents should be obtained.  Contact </w:t>
      </w:r>
      <w:r w:rsidRPr="04A95607">
        <w:rPr>
          <w:rFonts w:ascii="Wingdings 2" w:eastAsia="Wingdings 2" w:hAnsi="Wingdings 2" w:cs="Wingdings 2"/>
        </w:rPr>
        <w:t></w:t>
      </w:r>
      <w:r>
        <w:t>[</w:t>
      </w:r>
      <w:r w:rsidR="004505E4">
        <w:t>STORYTELLER’S</w:t>
      </w:r>
      <w:r>
        <w:t>]</w:t>
      </w:r>
      <w:r w:rsidRPr="04A95607">
        <w:rPr>
          <w:rFonts w:ascii="Wingdings 2" w:eastAsia="Wingdings 2" w:hAnsi="Wingdings 2" w:cs="Wingdings 2"/>
        </w:rPr>
        <w:t></w:t>
      </w:r>
      <w:r w:rsidR="004505E4">
        <w:t xml:space="preserve"> to enquire further</w:t>
      </w:r>
      <w:r w:rsidR="00E70C63">
        <w:t>.</w:t>
      </w:r>
      <w:r>
        <w:t>”</w:t>
      </w:r>
    </w:p>
    <w:p w14:paraId="303F3AE6" w14:textId="77777777" w:rsidR="0041037B" w:rsidRDefault="0041037B" w:rsidP="0041037B">
      <w:r>
        <w:t>Protocols have been developed which provide guidelines for appropriate conduct when interacting with Indigenous people and their communities. Protocols are made in good faith and encourage mutual respect. They are not legally binding, unless inserted into a contract making the parties bound by the protocols. Arts Law strongly urges artists and all others dealing with works which embody ICIP to act consistently with the any relevant protocol.</w:t>
      </w:r>
    </w:p>
    <w:p w14:paraId="303F3AE7" w14:textId="02327255" w:rsidR="0041037B" w:rsidRDefault="0041037B" w:rsidP="0041037B">
      <w:r>
        <w:t>The Australia Council for the Arts has produced</w:t>
      </w:r>
      <w:r w:rsidR="00302098">
        <w:t xml:space="preserve"> a set of </w:t>
      </w:r>
      <w:proofErr w:type="spellStart"/>
      <w:r w:rsidR="00302098">
        <w:t>protocls</w:t>
      </w:r>
      <w:proofErr w:type="spellEnd"/>
      <w:r w:rsidR="00302098">
        <w:t xml:space="preserve"> for working with Aboriginal and Torres Strait Islander creatives and using Indigenous Cultural and Intellectual Property in the arts and cultural sec</w:t>
      </w:r>
      <w:r w:rsidR="00DC3EB1">
        <w:t>t</w:t>
      </w:r>
      <w:r w:rsidR="00302098">
        <w:t xml:space="preserve">or.  </w:t>
      </w:r>
      <w:r>
        <w:t xml:space="preserve">These </w:t>
      </w:r>
      <w:r w:rsidR="5761183F">
        <w:t>P</w:t>
      </w:r>
      <w:r>
        <w:t xml:space="preserve">rotocols </w:t>
      </w:r>
      <w:r w:rsidR="00302098">
        <w:t xml:space="preserve">are available for free and </w:t>
      </w:r>
      <w:r>
        <w:t>can be downloaded from the Australia Council’s website</w:t>
      </w:r>
      <w:r w:rsidR="00DC3EB1">
        <w:t xml:space="preserve"> </w:t>
      </w:r>
      <w:hyperlink r:id="rId13" w:history="1">
        <w:r w:rsidR="00DC3EB1" w:rsidRPr="0042269F">
          <w:rPr>
            <w:rStyle w:val="Hyperlink"/>
          </w:rPr>
          <w:t>Protocols for using First Nations Cultural and Intellectual Property in the Arts</w:t>
        </w:r>
      </w:hyperlink>
      <w:r w:rsidR="00DC3EB1">
        <w:t xml:space="preserve"> </w:t>
      </w:r>
      <w:r>
        <w:t xml:space="preserve">or </w:t>
      </w:r>
      <w:r w:rsidR="00302098">
        <w:t xml:space="preserve">by contacting the Australia Council.  </w:t>
      </w:r>
    </w:p>
    <w:p w14:paraId="31FA4680" w14:textId="207C8C18" w:rsidR="005C3AE4" w:rsidRDefault="0041037B" w:rsidP="0041037B">
      <w:r>
        <w:t xml:space="preserve">Additional protocols include Arts Tasmania’s </w:t>
      </w:r>
      <w:r w:rsidRPr="5A736EC1">
        <w:rPr>
          <w:i/>
          <w:iCs/>
        </w:rPr>
        <w:t>Respecting Cultures: Working with the Tasmanian Aboriginal Community and Aboriginal Artists</w:t>
      </w:r>
      <w:r>
        <w:t xml:space="preserve"> designed as a companion text to the Australia Council’s protocols providing a specific Tasmanian perspective. It can be downloaded from the Arts Tasmania website </w:t>
      </w:r>
      <w:hyperlink r:id="rId14">
        <w:r w:rsidRPr="5A736EC1">
          <w:rPr>
            <w:rStyle w:val="Hyperlink"/>
          </w:rPr>
          <w:t>www.arts.tas.gov.au</w:t>
        </w:r>
      </w:hyperlink>
      <w:r>
        <w:t xml:space="preserve"> or telephone: (03) 6233 7308, free-call: 1800 247 308 or email: </w:t>
      </w:r>
      <w:hyperlink r:id="rId15">
        <w:r w:rsidRPr="5A736EC1">
          <w:rPr>
            <w:rStyle w:val="Hyperlink"/>
          </w:rPr>
          <w:t>arts.tasmania@arts.tas.gov.au</w:t>
        </w:r>
      </w:hyperlink>
      <w:r>
        <w:t xml:space="preserve">. </w:t>
      </w:r>
    </w:p>
    <w:p w14:paraId="303F3AE8" w14:textId="3C52878F" w:rsidR="0041037B" w:rsidRDefault="0041037B" w:rsidP="0041037B">
      <w:pPr>
        <w:rPr>
          <w:rFonts w:cs="Arial"/>
        </w:rPr>
      </w:pPr>
      <w:r>
        <w:t>Screen Australia</w:t>
      </w:r>
      <w:r w:rsidR="00521575">
        <w:t xml:space="preserve"> ha</w:t>
      </w:r>
      <w:r w:rsidR="009812F9">
        <w:t>s developed</w:t>
      </w:r>
      <w:r w:rsidR="009565C5">
        <w:t xml:space="preserve"> </w:t>
      </w:r>
      <w:r w:rsidR="009565C5" w:rsidRPr="14663A6F">
        <w:rPr>
          <w:i/>
          <w:iCs/>
        </w:rPr>
        <w:t>Pathways &amp; Protocols:  A Filmmaker’s Guide to Working with Indigenous People, Culture and Concepts</w:t>
      </w:r>
      <w:r w:rsidR="00AC1C62" w:rsidRPr="14663A6F">
        <w:rPr>
          <w:i/>
          <w:iCs/>
        </w:rPr>
        <w:t xml:space="preserve"> </w:t>
      </w:r>
      <w:r w:rsidR="00984D1F">
        <w:t xml:space="preserve">which is available on the Screen Australia website </w:t>
      </w:r>
      <w:r w:rsidR="00984D1F" w:rsidRPr="00717C02">
        <w:rPr>
          <w:rFonts w:cs="Arial"/>
        </w:rPr>
        <w:t xml:space="preserve">which is available on </w:t>
      </w:r>
      <w:hyperlink r:id="rId16" w:history="1">
        <w:r w:rsidR="00984D1F" w:rsidRPr="00717C02">
          <w:rPr>
            <w:rStyle w:val="Hyperlink"/>
            <w:rFonts w:cs="Arial"/>
          </w:rPr>
          <w:t>Screen Australia’s website</w:t>
        </w:r>
      </w:hyperlink>
      <w:r w:rsidR="00984D1F" w:rsidRPr="00717C02">
        <w:rPr>
          <w:rFonts w:cs="Arial"/>
        </w:rPr>
        <w:t>.</w:t>
      </w:r>
    </w:p>
    <w:p w14:paraId="45274BEF" w14:textId="25CCC56C" w:rsidR="006B2716" w:rsidRDefault="006B2716" w:rsidP="0041037B">
      <w:pPr>
        <w:rPr>
          <w:rFonts w:cs="Arial"/>
        </w:rPr>
      </w:pPr>
      <w:r>
        <w:rPr>
          <w:rFonts w:cs="Arial"/>
        </w:rPr>
        <w:t>See also the Arts Law publication</w:t>
      </w:r>
      <w:r w:rsidR="004C5A20">
        <w:rPr>
          <w:rFonts w:cs="Arial"/>
        </w:rPr>
        <w:t>s:</w:t>
      </w:r>
    </w:p>
    <w:p w14:paraId="1760BCA6" w14:textId="77777777" w:rsidR="004C5A20" w:rsidRPr="00864DBE" w:rsidRDefault="008913C0" w:rsidP="004C5A20">
      <w:pPr>
        <w:pStyle w:val="ListParagraph"/>
        <w:numPr>
          <w:ilvl w:val="0"/>
          <w:numId w:val="8"/>
        </w:numPr>
        <w:spacing w:before="200" w:beforeAutospacing="0" w:after="0" w:line="240" w:lineRule="atLeast"/>
        <w:contextualSpacing w:val="0"/>
        <w:jc w:val="left"/>
        <w:rPr>
          <w:rFonts w:cs="Arial"/>
        </w:rPr>
      </w:pPr>
      <w:hyperlink r:id="rId17" w:history="1">
        <w:r w:rsidR="004C5A20" w:rsidRPr="00412B11">
          <w:rPr>
            <w:rStyle w:val="Hyperlink"/>
            <w:rFonts w:cs="Arial"/>
          </w:rPr>
          <w:t xml:space="preserve">Cultural and Intellectual Property Policy </w:t>
        </w:r>
        <w:r w:rsidR="004C5A20">
          <w:rPr>
            <w:rStyle w:val="Hyperlink"/>
            <w:rFonts w:cs="Arial"/>
          </w:rPr>
          <w:t>-</w:t>
        </w:r>
        <w:r w:rsidR="004C5A20" w:rsidRPr="00412B11">
          <w:rPr>
            <w:rStyle w:val="Hyperlink"/>
            <w:rFonts w:cs="Arial"/>
          </w:rPr>
          <w:t xml:space="preserve"> Indigenous Stories</w:t>
        </w:r>
      </w:hyperlink>
    </w:p>
    <w:p w14:paraId="7531F7E8" w14:textId="77777777" w:rsidR="004C5A20" w:rsidRPr="00864DBE" w:rsidRDefault="008913C0" w:rsidP="004C5A20">
      <w:pPr>
        <w:pStyle w:val="ListParagraph"/>
        <w:numPr>
          <w:ilvl w:val="0"/>
          <w:numId w:val="8"/>
        </w:numPr>
        <w:spacing w:before="200" w:beforeAutospacing="0" w:after="0" w:line="240" w:lineRule="atLeast"/>
        <w:contextualSpacing w:val="0"/>
        <w:jc w:val="left"/>
        <w:rPr>
          <w:rFonts w:cs="Arial"/>
        </w:rPr>
      </w:pPr>
      <w:hyperlink r:id="rId18" w:history="1">
        <w:r w:rsidR="004C5A20" w:rsidRPr="00E3609C">
          <w:rPr>
            <w:rStyle w:val="Hyperlink"/>
            <w:rFonts w:cs="Arial"/>
          </w:rPr>
          <w:t xml:space="preserve">Cultural and Intellectual Property Policy </w:t>
        </w:r>
        <w:r w:rsidR="004C5A20">
          <w:rPr>
            <w:rStyle w:val="Hyperlink"/>
            <w:rFonts w:cs="Arial"/>
          </w:rPr>
          <w:t>-</w:t>
        </w:r>
        <w:r w:rsidR="004C5A20" w:rsidRPr="00E3609C">
          <w:rPr>
            <w:rStyle w:val="Hyperlink"/>
            <w:rFonts w:cs="Arial"/>
          </w:rPr>
          <w:t xml:space="preserve"> Academic Research</w:t>
        </w:r>
      </w:hyperlink>
    </w:p>
    <w:p w14:paraId="303F3AE9" w14:textId="77777777" w:rsidR="00DF3B87" w:rsidRPr="00071B91" w:rsidRDefault="00DF3B87" w:rsidP="00DF3B87">
      <w:pPr>
        <w:pStyle w:val="Heading1"/>
      </w:pPr>
      <w:r w:rsidRPr="00071B91">
        <w:lastRenderedPageBreak/>
        <w:t>Need more help?</w:t>
      </w:r>
    </w:p>
    <w:p w14:paraId="303F3AEA" w14:textId="77777777" w:rsidR="00DF3B87" w:rsidRPr="00071B91" w:rsidRDefault="00DF3B87" w:rsidP="00DF3B87">
      <w:r w:rsidRPr="00071B91">
        <w:t>If you have questions:</w:t>
      </w:r>
    </w:p>
    <w:p w14:paraId="303F3AEB" w14:textId="77777777" w:rsidR="00DF3B87" w:rsidRPr="00071B91" w:rsidRDefault="00DF3B87" w:rsidP="00DF3B87">
      <w:r w:rsidRPr="00071B91">
        <w:t>Telephone: (02) 9356 2566 or toll-free outside Sydney 1800 221 457</w:t>
      </w:r>
    </w:p>
    <w:p w14:paraId="303F3AEC" w14:textId="77777777" w:rsidR="00DF3B87" w:rsidRPr="00071B91" w:rsidRDefault="00DF3B87" w:rsidP="00DF3B87">
      <w:pPr>
        <w:rPr>
          <w:b/>
          <w:bCs/>
        </w:rPr>
      </w:pPr>
      <w:r w:rsidRPr="00071B91">
        <w:t xml:space="preserve">Also visit the Arts Law website for articles and information sheets </w:t>
      </w:r>
      <w:hyperlink r:id="rId19" w:history="1">
        <w:r w:rsidRPr="00071B91">
          <w:rPr>
            <w:rStyle w:val="Hyperlink"/>
            <w:bCs/>
          </w:rPr>
          <w:t>www.artslaw.com.au</w:t>
        </w:r>
      </w:hyperlink>
    </w:p>
    <w:p w14:paraId="303F3AED" w14:textId="77777777" w:rsidR="00DF3B87" w:rsidRPr="00071B91" w:rsidRDefault="00DF3B87" w:rsidP="00DF3B87">
      <w:pPr>
        <w:pStyle w:val="Heading1"/>
      </w:pPr>
      <w:r w:rsidRPr="00071B91">
        <w:t>Additional information may be obtained from:</w:t>
      </w:r>
    </w:p>
    <w:p w14:paraId="303F3AEE" w14:textId="77777777" w:rsidR="00DF3B87" w:rsidRPr="00071B91" w:rsidRDefault="00DF3B87" w:rsidP="00DF3B87">
      <w:pPr>
        <w:pStyle w:val="Heading3"/>
      </w:pPr>
      <w:r w:rsidRPr="00071B91">
        <w:t>Australian Copyright Council (</w:t>
      </w:r>
      <w:hyperlink r:id="rId20" w:history="1">
        <w:r w:rsidRPr="00071B91">
          <w:rPr>
            <w:rStyle w:val="Hyperlink"/>
          </w:rPr>
          <w:t>www.copyright.org.au</w:t>
        </w:r>
      </w:hyperlink>
      <w:r w:rsidRPr="00071B91">
        <w:t xml:space="preserve">) </w:t>
      </w:r>
      <w:proofErr w:type="spellStart"/>
      <w:r w:rsidRPr="00071B91">
        <w:t>tel</w:t>
      </w:r>
      <w:proofErr w:type="spellEnd"/>
      <w:r w:rsidRPr="00071B91">
        <w:t>: (02) 8815 9799</w:t>
      </w:r>
    </w:p>
    <w:p w14:paraId="303F3AEF" w14:textId="77777777" w:rsidR="00DF3B87" w:rsidRPr="00071B91" w:rsidRDefault="00DF3B87" w:rsidP="00DF3B87">
      <w:pPr>
        <w:rPr>
          <w:b/>
          <w:bCs/>
        </w:rPr>
      </w:pPr>
      <w:r w:rsidRPr="00071B91">
        <w:rPr>
          <w:iCs/>
        </w:rPr>
        <w:t xml:space="preserve">The Australian Copyright Council provides legal advice on copyright and has </w:t>
      </w:r>
      <w:proofErr w:type="gramStart"/>
      <w:r w:rsidRPr="00071B91">
        <w:rPr>
          <w:iCs/>
        </w:rPr>
        <w:t>a number of</w:t>
      </w:r>
      <w:proofErr w:type="gramEnd"/>
      <w:r w:rsidRPr="00071B91">
        <w:rPr>
          <w:iCs/>
        </w:rPr>
        <w:t xml:space="preserve"> useful publications. Its information sheets may be accessed free on its </w:t>
      </w:r>
      <w:proofErr w:type="gramStart"/>
      <w:r w:rsidRPr="00071B91">
        <w:rPr>
          <w:iCs/>
        </w:rPr>
        <w:t>website, or</w:t>
      </w:r>
      <w:proofErr w:type="gramEnd"/>
      <w:r w:rsidRPr="00071B91">
        <w:rPr>
          <w:iCs/>
        </w:rPr>
        <w:t xml:space="preserve"> ordered.</w:t>
      </w:r>
    </w:p>
    <w:p w14:paraId="303F3AF0" w14:textId="77777777" w:rsidR="00DF3B87" w:rsidRPr="00071B91" w:rsidRDefault="00DF3B87" w:rsidP="00DF3B87">
      <w:pPr>
        <w:pStyle w:val="Heading35"/>
        <w:jc w:val="left"/>
        <w:rPr>
          <w:lang w:val="en-AU"/>
        </w:rPr>
      </w:pPr>
      <w:r w:rsidRPr="00071B91">
        <w:rPr>
          <w:lang w:val="en-AU"/>
        </w:rPr>
        <w:t>Disclaimer</w:t>
      </w:r>
    </w:p>
    <w:p w14:paraId="303F3AF1" w14:textId="77777777" w:rsidR="00DF3B87" w:rsidRPr="00071B91" w:rsidRDefault="00DF3B87" w:rsidP="00DF3B87">
      <w:pPr>
        <w:rPr>
          <w:lang w:val="en-US"/>
        </w:rPr>
      </w:pPr>
      <w:r w:rsidRPr="00071B91">
        <w:t>The information in this information sheet is general. It does not constitute, and should be not relied on as, legal advice. The Arts Law Centre of Australia (Arts Law) recommends seeking advice from a qualified lawyer on the legal issues affecting you before acting on any legal matter.</w:t>
      </w:r>
    </w:p>
    <w:p w14:paraId="303F3AF2" w14:textId="36474FEA" w:rsidR="00DF3B87" w:rsidRPr="00071B91" w:rsidRDefault="00DF3B87" w:rsidP="00DF3B87">
      <w:r>
        <w:t xml:space="preserve">While Arts Law tries to ensure that the content of this information sheet is accurate, </w:t>
      </w:r>
      <w:proofErr w:type="gramStart"/>
      <w:r>
        <w:t>adequate</w:t>
      </w:r>
      <w:proofErr w:type="gramEnd"/>
      <w:r>
        <w:t xml:space="preserve"> or complete, it does not represent or warrant its accuracy, adequacy or completeness. Arts Law is not responsible for any loss suffered </w:t>
      </w:r>
      <w:proofErr w:type="gramStart"/>
      <w:r>
        <w:t>as a result of</w:t>
      </w:r>
      <w:proofErr w:type="gramEnd"/>
      <w:r>
        <w:t xml:space="preserve"> or in relation to the use of this information sheet. To the extent permitted by law, Arts Law excludes any liability, including any liability for negligence, for any loss, including indirect or consequential damages arising from or in relation to the use of this information sheet. </w:t>
      </w:r>
    </w:p>
    <w:p w14:paraId="303F3AF3" w14:textId="77777777" w:rsidR="00DF3B87" w:rsidRPr="00071B91" w:rsidRDefault="00DF3B87" w:rsidP="00DF3B87">
      <w:pPr>
        <w:pBdr>
          <w:top w:val="single" w:sz="4" w:space="1" w:color="auto"/>
          <w:left w:val="single" w:sz="6" w:space="0" w:color="FFFFFF"/>
          <w:bottom w:val="single" w:sz="6" w:space="0" w:color="FFFFFF"/>
          <w:right w:val="single" w:sz="6" w:space="0" w:color="FFFFFF"/>
        </w:pBd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before="120"/>
        <w:rPr>
          <w:rFonts w:cs="Arial"/>
          <w:szCs w:val="20"/>
        </w:rPr>
      </w:pPr>
      <w:r w:rsidRPr="00071B91">
        <w:rPr>
          <w:rFonts w:cs="Arial"/>
          <w:szCs w:val="20"/>
        </w:rPr>
        <w:t>© Arts Law Cent</w:t>
      </w:r>
      <w:r w:rsidR="00153102">
        <w:rPr>
          <w:rFonts w:cs="Arial"/>
          <w:szCs w:val="20"/>
        </w:rPr>
        <w:t>re of Australia 2013</w:t>
      </w:r>
    </w:p>
    <w:p w14:paraId="303F3AF4" w14:textId="77777777" w:rsidR="00DF3B87" w:rsidRPr="00071B91" w:rsidRDefault="00DF3B87" w:rsidP="00DF3B87">
      <w:pPr>
        <w:rPr>
          <w:i/>
        </w:rPr>
      </w:pPr>
      <w:r w:rsidRPr="00071B91">
        <w:rPr>
          <w:i/>
        </w:rPr>
        <w:t>You may photocopy this information sheet for a non-profit purpose, provided you copy all of it, and you do not alter it in any way. Check you have the most recent version by contacting us on (02) 9356 2566 or toll-free outside Sydney on 1800 221 457.</w:t>
      </w:r>
    </w:p>
    <w:p w14:paraId="303F3AF5" w14:textId="77777777" w:rsidR="00DF3B87" w:rsidRPr="00071B91" w:rsidRDefault="00DF3B87" w:rsidP="00DF3B87">
      <w:pPr>
        <w:rPr>
          <w:i/>
        </w:rPr>
      </w:pPr>
      <w:r w:rsidRPr="00071B91">
        <w:rPr>
          <w:i/>
        </w:rPr>
        <w:t>The Arts Law Centre of Australia has been assisted by the Commonwealth Government through the Australia Council, its arts funding and advisory body.</w:t>
      </w:r>
    </w:p>
    <w:p w14:paraId="303F3AF6" w14:textId="77777777" w:rsidR="00DF3B87" w:rsidRPr="00B8318A" w:rsidRDefault="00DF3B87" w:rsidP="00DF3B87">
      <w:pPr>
        <w:jc w:val="center"/>
        <w:rPr>
          <w:i/>
        </w:rPr>
      </w:pPr>
      <w:r w:rsidRPr="00071B91">
        <w:rPr>
          <w:i/>
          <w:noProof/>
          <w:lang w:eastAsia="en-AU"/>
        </w:rPr>
        <w:drawing>
          <wp:inline distT="0" distB="0" distL="0" distR="0" wp14:anchorId="303F3AF8" wp14:editId="303F3AF9">
            <wp:extent cx="2266950" cy="666750"/>
            <wp:effectExtent l="19050" t="0" r="0" b="0"/>
            <wp:docPr id="10" name="Picture 3" descr="horiz_colour_on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riz_colour_on_trans"/>
                    <pic:cNvPicPr>
                      <a:picLocks noChangeAspect="1" noChangeArrowheads="1"/>
                    </pic:cNvPicPr>
                  </pic:nvPicPr>
                  <pic:blipFill>
                    <a:blip r:embed="rId21" cstate="print"/>
                    <a:srcRect/>
                    <a:stretch>
                      <a:fillRect/>
                    </a:stretch>
                  </pic:blipFill>
                  <pic:spPr bwMode="auto">
                    <a:xfrm>
                      <a:off x="0" y="0"/>
                      <a:ext cx="2266950" cy="666750"/>
                    </a:xfrm>
                    <a:prstGeom prst="rect">
                      <a:avLst/>
                    </a:prstGeom>
                    <a:noFill/>
                    <a:ln w="9525">
                      <a:noFill/>
                      <a:miter lim="800000"/>
                      <a:headEnd/>
                      <a:tailEnd/>
                    </a:ln>
                  </pic:spPr>
                </pic:pic>
              </a:graphicData>
            </a:graphic>
          </wp:inline>
        </w:drawing>
      </w:r>
    </w:p>
    <w:p w14:paraId="303F3AF7" w14:textId="77777777" w:rsidR="002755C8" w:rsidRDefault="002755C8"/>
    <w:sectPr w:rsidR="002755C8" w:rsidSect="002755C8">
      <w:headerReference w:type="default" r:id="rId22"/>
      <w:footerReference w:type="default" r:id="rId23"/>
      <w:headerReference w:type="first" r:id="rId24"/>
      <w:footerReference w:type="first" r:id="rId25"/>
      <w:pgSz w:w="12240" w:h="15840"/>
      <w:pgMar w:top="1134" w:right="1440" w:bottom="851" w:left="993"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23DD9" w14:textId="77777777" w:rsidR="00515602" w:rsidRDefault="00515602" w:rsidP="00B67C13">
      <w:pPr>
        <w:spacing w:before="0" w:after="0"/>
      </w:pPr>
      <w:r>
        <w:separator/>
      </w:r>
    </w:p>
  </w:endnote>
  <w:endnote w:type="continuationSeparator" w:id="0">
    <w:p w14:paraId="136D218D" w14:textId="77777777" w:rsidR="00515602" w:rsidRDefault="00515602" w:rsidP="00B67C13">
      <w:pPr>
        <w:spacing w:before="0" w:after="0"/>
      </w:pPr>
      <w:r>
        <w:continuationSeparator/>
      </w:r>
    </w:p>
  </w:endnote>
  <w:endnote w:type="continuationNotice" w:id="1">
    <w:p w14:paraId="6E4BA24F" w14:textId="77777777" w:rsidR="00515602" w:rsidRDefault="0051560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F3B00" w14:textId="77777777" w:rsidR="002755C8" w:rsidRPr="00525F81" w:rsidRDefault="002755C8" w:rsidP="002755C8">
    <w:pPr>
      <w:pStyle w:val="Footer"/>
      <w:pBdr>
        <w:bottom w:val="single" w:sz="12" w:space="1" w:color="auto"/>
      </w:pBdr>
      <w:spacing w:before="0" w:beforeAutospacing="0"/>
      <w:rPr>
        <w:sz w:val="20"/>
        <w:szCs w:val="20"/>
      </w:rPr>
    </w:pPr>
  </w:p>
  <w:p w14:paraId="303F3B01" w14:textId="37A57407" w:rsidR="002755C8" w:rsidRPr="00482BC4" w:rsidRDefault="5A736EC1" w:rsidP="5A736EC1">
    <w:pPr>
      <w:pStyle w:val="Footer"/>
      <w:tabs>
        <w:tab w:val="clear" w:pos="9360"/>
        <w:tab w:val="right" w:pos="9781"/>
      </w:tabs>
      <w:spacing w:before="0" w:beforeAutospacing="0"/>
      <w:rPr>
        <w:sz w:val="20"/>
        <w:szCs w:val="20"/>
      </w:rPr>
    </w:pPr>
    <w:r w:rsidRPr="00525F81">
      <w:rPr>
        <w:sz w:val="20"/>
        <w:szCs w:val="20"/>
      </w:rPr>
      <w:t xml:space="preserve">© Arts Law Centre of Australia </w:t>
    </w:r>
    <w:r>
      <w:rPr>
        <w:sz w:val="20"/>
        <w:szCs w:val="20"/>
      </w:rPr>
      <w:t>2013, reviewed 2020.</w:t>
    </w:r>
    <w:r w:rsidR="00BF739F">
      <w:rPr>
        <w:sz w:val="20"/>
        <w:szCs w:val="20"/>
      </w:rPr>
      <w:tab/>
    </w:r>
    <w:r w:rsidR="00BF739F">
      <w:rPr>
        <w:sz w:val="20"/>
        <w:szCs w:val="20"/>
      </w:rPr>
      <w:tab/>
    </w:r>
    <w:r>
      <w:rPr>
        <w:sz w:val="20"/>
        <w:szCs w:val="20"/>
      </w:rPr>
      <w:t xml:space="preserve">  </w:t>
    </w:r>
    <w:sdt>
      <w:sdtPr>
        <w:id w:val="369272145"/>
        <w:docPartObj>
          <w:docPartGallery w:val="Page Numbers (Bottom of Page)"/>
          <w:docPartUnique/>
        </w:docPartObj>
      </w:sdtPr>
      <w:sdtEndPr>
        <w:rPr>
          <w:sz w:val="20"/>
          <w:szCs w:val="20"/>
        </w:rPr>
      </w:sdtEndPr>
      <w:sdtContent>
        <w:r w:rsidR="00BF739F">
          <w:fldChar w:fldCharType="begin"/>
        </w:r>
        <w:r w:rsidR="00BF739F">
          <w:instrText xml:space="preserve"> PAGE   \* MERGEFORMAT </w:instrText>
        </w:r>
        <w:r w:rsidR="00BF739F">
          <w:fldChar w:fldCharType="separate"/>
        </w:r>
        <w:r w:rsidR="0042269F" w:rsidRPr="0042269F">
          <w:rPr>
            <w:noProof/>
            <w:sz w:val="20"/>
            <w:szCs w:val="20"/>
          </w:rPr>
          <w:t>4</w:t>
        </w:r>
        <w:r w:rsidR="00BF739F">
          <w:rPr>
            <w:noProof/>
            <w:sz w:val="20"/>
            <w:szCs w:val="20"/>
          </w:rPr>
          <w:fldChar w:fldCharType="end"/>
        </w:r>
      </w:sdtContent>
    </w:sdt>
  </w:p>
  <w:p w14:paraId="303F3B02" w14:textId="77777777" w:rsidR="002755C8" w:rsidRPr="00525F81" w:rsidRDefault="002755C8" w:rsidP="002755C8">
    <w:pPr>
      <w:pStyle w:val="Footer"/>
      <w:spacing w:before="0" w:beforeAutospacing="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F3B04" w14:textId="77777777" w:rsidR="002755C8" w:rsidRDefault="002755C8" w:rsidP="002755C8">
    <w:pPr>
      <w:pStyle w:val="Footer"/>
      <w:ind w:left="-1134" w:right="-139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45CF5" w14:textId="77777777" w:rsidR="00515602" w:rsidRDefault="00515602" w:rsidP="00B67C13">
      <w:pPr>
        <w:spacing w:before="0" w:after="0"/>
      </w:pPr>
      <w:r>
        <w:separator/>
      </w:r>
    </w:p>
  </w:footnote>
  <w:footnote w:type="continuationSeparator" w:id="0">
    <w:p w14:paraId="7F548868" w14:textId="77777777" w:rsidR="00515602" w:rsidRDefault="00515602" w:rsidP="00B67C13">
      <w:pPr>
        <w:spacing w:before="0" w:after="0"/>
      </w:pPr>
      <w:r>
        <w:continuationSeparator/>
      </w:r>
    </w:p>
  </w:footnote>
  <w:footnote w:type="continuationNotice" w:id="1">
    <w:p w14:paraId="0C9BFCBF" w14:textId="77777777" w:rsidR="00515602" w:rsidRDefault="00515602">
      <w:pPr>
        <w:spacing w:before="0" w:after="0"/>
      </w:pPr>
    </w:p>
  </w:footnote>
  <w:footnote w:id="2">
    <w:p w14:paraId="303F3B07" w14:textId="4F70D56A" w:rsidR="00BE1FAE" w:rsidRDefault="00BE1FAE">
      <w:pPr>
        <w:pStyle w:val="FootnoteText"/>
      </w:pPr>
      <w:r>
        <w:rPr>
          <w:rStyle w:val="FootnoteReference"/>
        </w:rPr>
        <w:footnoteRef/>
      </w:r>
      <w:r w:rsidR="191C4ACF">
        <w:t xml:space="preserve"> The general</w:t>
      </w:r>
      <w:r w:rsidR="191C4ACF" w:rsidRPr="00BE1FAE">
        <w:t xml:space="preserve"> rule is that the "creator" of a literary, artistic, </w:t>
      </w:r>
      <w:proofErr w:type="gramStart"/>
      <w:r w:rsidR="191C4ACF" w:rsidRPr="00BE1FAE">
        <w:t>dramatic</w:t>
      </w:r>
      <w:proofErr w:type="gramEnd"/>
      <w:r w:rsidR="191C4ACF" w:rsidRPr="00BE1FAE">
        <w:t xml:space="preserve"> or musical work and the "maker" of a film, sound recording, broadcast or published edition are the copyright owners. However, exceptions to the general rule include situations where </w:t>
      </w:r>
      <w:r w:rsidR="191C4ACF">
        <w:t xml:space="preserve">either </w:t>
      </w:r>
      <w:r w:rsidR="191C4ACF" w:rsidRPr="00BE1FAE">
        <w:t>the creator is an employee, is commissioned to create the work, is a freelancer, or the work was created under the direction and control or first published by the Government.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F3AFE" w14:textId="77777777" w:rsidR="002755C8" w:rsidRDefault="00BF739F" w:rsidP="002755C8">
    <w:pPr>
      <w:pStyle w:val="Header"/>
      <w:tabs>
        <w:tab w:val="clear" w:pos="9360"/>
        <w:tab w:val="right" w:pos="10773"/>
      </w:tabs>
      <w:ind w:left="-1418" w:right="-1413"/>
    </w:pPr>
    <w:r>
      <w:t>Arts</w:t>
    </w:r>
  </w:p>
  <w:p w14:paraId="303F3AFF" w14:textId="77777777" w:rsidR="002755C8" w:rsidRPr="00525F81" w:rsidRDefault="00BF739F" w:rsidP="002755C8">
    <w:pPr>
      <w:pStyle w:val="Header"/>
      <w:pBdr>
        <w:bottom w:val="single" w:sz="12" w:space="1" w:color="auto"/>
      </w:pBdr>
      <w:tabs>
        <w:tab w:val="clear" w:pos="9360"/>
        <w:tab w:val="right" w:pos="9923"/>
      </w:tabs>
      <w:ind w:right="-116"/>
      <w:rPr>
        <w:sz w:val="20"/>
        <w:szCs w:val="20"/>
      </w:rPr>
    </w:pPr>
    <w:r w:rsidRPr="00525F81">
      <w:rPr>
        <w:sz w:val="20"/>
        <w:szCs w:val="20"/>
      </w:rPr>
      <w:t>Arts Law Centre of Australia</w:t>
    </w:r>
    <w:r w:rsidRPr="00525F81">
      <w:rPr>
        <w:sz w:val="20"/>
        <w:szCs w:val="20"/>
      </w:rPr>
      <w:tab/>
    </w:r>
    <w:r w:rsidRPr="00525F81">
      <w:rPr>
        <w:sz w:val="20"/>
        <w:szCs w:val="20"/>
      </w:rPr>
      <w:tab/>
      <w:t xml:space="preserve">Information </w:t>
    </w:r>
    <w:r>
      <w:rPr>
        <w:sz w:val="20"/>
        <w:szCs w:val="20"/>
      </w:rPr>
      <w:t>s</w:t>
    </w:r>
    <w:r w:rsidRPr="00525F81">
      <w:rPr>
        <w:sz w:val="20"/>
        <w:szCs w:val="20"/>
      </w:rPr>
      <w:t xml:space="preserve">heet – </w:t>
    </w:r>
    <w:r w:rsidR="0013364D">
      <w:rPr>
        <w:sz w:val="20"/>
        <w:szCs w:val="20"/>
      </w:rPr>
      <w:t>Storytelling - Legal issues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F3B03" w14:textId="38AC4A14" w:rsidR="002755C8" w:rsidRDefault="00F80A10" w:rsidP="00F80A10">
    <w:pPr>
      <w:pStyle w:val="Header"/>
      <w:tabs>
        <w:tab w:val="clear" w:pos="9360"/>
        <w:tab w:val="right" w:pos="9356"/>
      </w:tabs>
      <w:ind w:left="-1276" w:right="-1391"/>
      <w:jc w:val="center"/>
    </w:pPr>
    <w:r>
      <w:rPr>
        <w:noProof/>
      </w:rPr>
      <w:drawing>
        <wp:inline distT="0" distB="0" distL="0" distR="0" wp14:anchorId="4C762738" wp14:editId="525D9BF8">
          <wp:extent cx="2219325" cy="2114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2114550"/>
                  </a:xfrm>
                  <a:prstGeom prst="rect">
                    <a:avLst/>
                  </a:prstGeom>
                  <a:noFill/>
                </pic:spPr>
              </pic:pic>
            </a:graphicData>
          </a:graphic>
        </wp:inline>
      </w:drawing>
    </w:r>
  </w:p>
  <w:p w14:paraId="44A2A454" w14:textId="77777777" w:rsidR="00BA2125" w:rsidRDefault="00BA2125" w:rsidP="00F80A10">
    <w:pPr>
      <w:pStyle w:val="Header"/>
      <w:tabs>
        <w:tab w:val="clear" w:pos="9360"/>
        <w:tab w:val="right" w:pos="9356"/>
      </w:tabs>
      <w:ind w:left="-1276" w:right="-139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03DB6"/>
    <w:multiLevelType w:val="hybridMultilevel"/>
    <w:tmpl w:val="7202379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A27F37"/>
    <w:multiLevelType w:val="hybridMultilevel"/>
    <w:tmpl w:val="B5ECAF2A"/>
    <w:lvl w:ilvl="0" w:tplc="A5DA455E">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E91C95C8">
      <w:start w:val="1"/>
      <w:numFmt w:val="bullet"/>
      <w:lvlText w:val=""/>
      <w:lvlJc w:val="left"/>
      <w:pPr>
        <w:tabs>
          <w:tab w:val="num" w:pos="2160"/>
        </w:tabs>
        <w:ind w:left="2160" w:hanging="360"/>
      </w:pPr>
      <w:rPr>
        <w:rFonts w:ascii="Wingdings" w:hAnsi="Wingdings" w:hint="default"/>
      </w:rPr>
    </w:lvl>
    <w:lvl w:ilvl="3" w:tplc="7D5C9080">
      <w:start w:val="1"/>
      <w:numFmt w:val="bullet"/>
      <w:lvlText w:val=""/>
      <w:lvlJc w:val="left"/>
      <w:pPr>
        <w:tabs>
          <w:tab w:val="num" w:pos="2880"/>
        </w:tabs>
        <w:ind w:left="2880" w:hanging="360"/>
      </w:pPr>
      <w:rPr>
        <w:rFonts w:ascii="Wingdings" w:hAnsi="Wingdings" w:hint="default"/>
      </w:rPr>
    </w:lvl>
    <w:lvl w:ilvl="4" w:tplc="F42E3C96" w:tentative="1">
      <w:start w:val="1"/>
      <w:numFmt w:val="bullet"/>
      <w:lvlText w:val=""/>
      <w:lvlJc w:val="left"/>
      <w:pPr>
        <w:tabs>
          <w:tab w:val="num" w:pos="3600"/>
        </w:tabs>
        <w:ind w:left="3600" w:hanging="360"/>
      </w:pPr>
      <w:rPr>
        <w:rFonts w:ascii="Wingdings" w:hAnsi="Wingdings" w:hint="default"/>
      </w:rPr>
    </w:lvl>
    <w:lvl w:ilvl="5" w:tplc="D38E7018" w:tentative="1">
      <w:start w:val="1"/>
      <w:numFmt w:val="bullet"/>
      <w:lvlText w:val=""/>
      <w:lvlJc w:val="left"/>
      <w:pPr>
        <w:tabs>
          <w:tab w:val="num" w:pos="4320"/>
        </w:tabs>
        <w:ind w:left="4320" w:hanging="360"/>
      </w:pPr>
      <w:rPr>
        <w:rFonts w:ascii="Wingdings" w:hAnsi="Wingdings" w:hint="default"/>
      </w:rPr>
    </w:lvl>
    <w:lvl w:ilvl="6" w:tplc="D42C32D2" w:tentative="1">
      <w:start w:val="1"/>
      <w:numFmt w:val="bullet"/>
      <w:lvlText w:val=""/>
      <w:lvlJc w:val="left"/>
      <w:pPr>
        <w:tabs>
          <w:tab w:val="num" w:pos="5040"/>
        </w:tabs>
        <w:ind w:left="5040" w:hanging="360"/>
      </w:pPr>
      <w:rPr>
        <w:rFonts w:ascii="Wingdings" w:hAnsi="Wingdings" w:hint="default"/>
      </w:rPr>
    </w:lvl>
    <w:lvl w:ilvl="7" w:tplc="2058208E" w:tentative="1">
      <w:start w:val="1"/>
      <w:numFmt w:val="bullet"/>
      <w:lvlText w:val=""/>
      <w:lvlJc w:val="left"/>
      <w:pPr>
        <w:tabs>
          <w:tab w:val="num" w:pos="5760"/>
        </w:tabs>
        <w:ind w:left="5760" w:hanging="360"/>
      </w:pPr>
      <w:rPr>
        <w:rFonts w:ascii="Wingdings" w:hAnsi="Wingdings" w:hint="default"/>
      </w:rPr>
    </w:lvl>
    <w:lvl w:ilvl="8" w:tplc="388EE99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9D2999"/>
    <w:multiLevelType w:val="hybridMultilevel"/>
    <w:tmpl w:val="0B889D46"/>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BB922A6"/>
    <w:multiLevelType w:val="hybridMultilevel"/>
    <w:tmpl w:val="D5DC078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946E4"/>
    <w:multiLevelType w:val="hybridMultilevel"/>
    <w:tmpl w:val="28BE8FB8"/>
    <w:lvl w:ilvl="0" w:tplc="26C84D2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967531"/>
    <w:multiLevelType w:val="hybridMultilevel"/>
    <w:tmpl w:val="ABD6BD12"/>
    <w:lvl w:ilvl="0" w:tplc="FC7CC0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5C6D9C"/>
    <w:multiLevelType w:val="hybridMultilevel"/>
    <w:tmpl w:val="AA9A4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2687487"/>
    <w:multiLevelType w:val="hybridMultilevel"/>
    <w:tmpl w:val="8522CBC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6"/>
  </w:num>
  <w:num w:numId="5">
    <w:abstractNumId w:val="1"/>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B87"/>
    <w:rsid w:val="00000389"/>
    <w:rsid w:val="00001C06"/>
    <w:rsid w:val="00053EFD"/>
    <w:rsid w:val="000544B4"/>
    <w:rsid w:val="00071C9D"/>
    <w:rsid w:val="000B0E35"/>
    <w:rsid w:val="000C51C1"/>
    <w:rsid w:val="000D04BE"/>
    <w:rsid w:val="000D30DD"/>
    <w:rsid w:val="000E5D58"/>
    <w:rsid w:val="000F5BC0"/>
    <w:rsid w:val="00103303"/>
    <w:rsid w:val="0013364D"/>
    <w:rsid w:val="00145C84"/>
    <w:rsid w:val="00153102"/>
    <w:rsid w:val="00165A0D"/>
    <w:rsid w:val="00172320"/>
    <w:rsid w:val="00181982"/>
    <w:rsid w:val="00183A35"/>
    <w:rsid w:val="001A6788"/>
    <w:rsid w:val="001B719B"/>
    <w:rsid w:val="001C45B4"/>
    <w:rsid w:val="002158BC"/>
    <w:rsid w:val="002339F8"/>
    <w:rsid w:val="002723F2"/>
    <w:rsid w:val="00272647"/>
    <w:rsid w:val="00273D4F"/>
    <w:rsid w:val="002755C8"/>
    <w:rsid w:val="002A4995"/>
    <w:rsid w:val="002C52F1"/>
    <w:rsid w:val="002D12FE"/>
    <w:rsid w:val="00302098"/>
    <w:rsid w:val="00306058"/>
    <w:rsid w:val="00326CF9"/>
    <w:rsid w:val="00333C56"/>
    <w:rsid w:val="00374BAD"/>
    <w:rsid w:val="003806D4"/>
    <w:rsid w:val="0041037B"/>
    <w:rsid w:val="0042269F"/>
    <w:rsid w:val="004453C2"/>
    <w:rsid w:val="004475B1"/>
    <w:rsid w:val="004505E4"/>
    <w:rsid w:val="00455859"/>
    <w:rsid w:val="00456B4A"/>
    <w:rsid w:val="00461EB2"/>
    <w:rsid w:val="00482220"/>
    <w:rsid w:val="00490695"/>
    <w:rsid w:val="004B54FB"/>
    <w:rsid w:val="004C5A20"/>
    <w:rsid w:val="00515602"/>
    <w:rsid w:val="00516082"/>
    <w:rsid w:val="0051C13E"/>
    <w:rsid w:val="005213A4"/>
    <w:rsid w:val="00521575"/>
    <w:rsid w:val="00521DA1"/>
    <w:rsid w:val="00524802"/>
    <w:rsid w:val="00541922"/>
    <w:rsid w:val="00565D12"/>
    <w:rsid w:val="005A5A31"/>
    <w:rsid w:val="005B0C75"/>
    <w:rsid w:val="005C108D"/>
    <w:rsid w:val="005C3AE4"/>
    <w:rsid w:val="005D0D5A"/>
    <w:rsid w:val="005E698D"/>
    <w:rsid w:val="005F4A6E"/>
    <w:rsid w:val="005F536F"/>
    <w:rsid w:val="00603932"/>
    <w:rsid w:val="006044E3"/>
    <w:rsid w:val="00623A41"/>
    <w:rsid w:val="00626E13"/>
    <w:rsid w:val="006466AF"/>
    <w:rsid w:val="00652B43"/>
    <w:rsid w:val="00654804"/>
    <w:rsid w:val="0067061C"/>
    <w:rsid w:val="006B2716"/>
    <w:rsid w:val="006C001F"/>
    <w:rsid w:val="006C3415"/>
    <w:rsid w:val="00705C94"/>
    <w:rsid w:val="00720D1A"/>
    <w:rsid w:val="0072541F"/>
    <w:rsid w:val="007335A1"/>
    <w:rsid w:val="00736FC7"/>
    <w:rsid w:val="0074676A"/>
    <w:rsid w:val="00747F3D"/>
    <w:rsid w:val="007700F4"/>
    <w:rsid w:val="007751B4"/>
    <w:rsid w:val="007A358F"/>
    <w:rsid w:val="007B4D44"/>
    <w:rsid w:val="007B71D8"/>
    <w:rsid w:val="007C0A51"/>
    <w:rsid w:val="007C4385"/>
    <w:rsid w:val="007C505F"/>
    <w:rsid w:val="007C6740"/>
    <w:rsid w:val="007D0BA2"/>
    <w:rsid w:val="007D7684"/>
    <w:rsid w:val="00806C71"/>
    <w:rsid w:val="00813AF0"/>
    <w:rsid w:val="008159E0"/>
    <w:rsid w:val="008350A9"/>
    <w:rsid w:val="00861CD4"/>
    <w:rsid w:val="008913C0"/>
    <w:rsid w:val="008A7842"/>
    <w:rsid w:val="008B51FA"/>
    <w:rsid w:val="008E2C38"/>
    <w:rsid w:val="00925E31"/>
    <w:rsid w:val="00950DB9"/>
    <w:rsid w:val="009565C5"/>
    <w:rsid w:val="00960AE6"/>
    <w:rsid w:val="009758FB"/>
    <w:rsid w:val="00976C8E"/>
    <w:rsid w:val="009812F9"/>
    <w:rsid w:val="00984D1F"/>
    <w:rsid w:val="009959DC"/>
    <w:rsid w:val="00997EC1"/>
    <w:rsid w:val="009F64F5"/>
    <w:rsid w:val="00A2144B"/>
    <w:rsid w:val="00A271E7"/>
    <w:rsid w:val="00A415D2"/>
    <w:rsid w:val="00A702EB"/>
    <w:rsid w:val="00A91118"/>
    <w:rsid w:val="00AC1C62"/>
    <w:rsid w:val="00AD4266"/>
    <w:rsid w:val="00AD50AA"/>
    <w:rsid w:val="00AF51BC"/>
    <w:rsid w:val="00AF615A"/>
    <w:rsid w:val="00B05E8C"/>
    <w:rsid w:val="00B3161A"/>
    <w:rsid w:val="00B443F2"/>
    <w:rsid w:val="00B5457A"/>
    <w:rsid w:val="00B64B5B"/>
    <w:rsid w:val="00B67C13"/>
    <w:rsid w:val="00B8527D"/>
    <w:rsid w:val="00B87DF7"/>
    <w:rsid w:val="00B96314"/>
    <w:rsid w:val="00BA2125"/>
    <w:rsid w:val="00BB3FDB"/>
    <w:rsid w:val="00BB65E0"/>
    <w:rsid w:val="00BE1FAE"/>
    <w:rsid w:val="00BF739F"/>
    <w:rsid w:val="00C228FC"/>
    <w:rsid w:val="00C329E6"/>
    <w:rsid w:val="00C549FB"/>
    <w:rsid w:val="00C54F9A"/>
    <w:rsid w:val="00C60FDB"/>
    <w:rsid w:val="00C7549E"/>
    <w:rsid w:val="00C800E3"/>
    <w:rsid w:val="00C84E46"/>
    <w:rsid w:val="00C86BE7"/>
    <w:rsid w:val="00C94B85"/>
    <w:rsid w:val="00CA7AF6"/>
    <w:rsid w:val="00CD4341"/>
    <w:rsid w:val="00D16FB3"/>
    <w:rsid w:val="00D24784"/>
    <w:rsid w:val="00D413B9"/>
    <w:rsid w:val="00D46070"/>
    <w:rsid w:val="00D969D5"/>
    <w:rsid w:val="00DA5132"/>
    <w:rsid w:val="00DA6F54"/>
    <w:rsid w:val="00DB3087"/>
    <w:rsid w:val="00DC3EB1"/>
    <w:rsid w:val="00DE245A"/>
    <w:rsid w:val="00DF3B87"/>
    <w:rsid w:val="00E00613"/>
    <w:rsid w:val="00E04C45"/>
    <w:rsid w:val="00E07892"/>
    <w:rsid w:val="00E26E6B"/>
    <w:rsid w:val="00E66BEE"/>
    <w:rsid w:val="00E67697"/>
    <w:rsid w:val="00E70C63"/>
    <w:rsid w:val="00E81996"/>
    <w:rsid w:val="00EA2665"/>
    <w:rsid w:val="00ED2B44"/>
    <w:rsid w:val="00EF7EB7"/>
    <w:rsid w:val="00F269ED"/>
    <w:rsid w:val="00F42322"/>
    <w:rsid w:val="00F61372"/>
    <w:rsid w:val="00F80A10"/>
    <w:rsid w:val="00F94AC1"/>
    <w:rsid w:val="00FA059C"/>
    <w:rsid w:val="00FA4EC6"/>
    <w:rsid w:val="00FC415D"/>
    <w:rsid w:val="00FC47D2"/>
    <w:rsid w:val="01188D71"/>
    <w:rsid w:val="015B1693"/>
    <w:rsid w:val="019EE06A"/>
    <w:rsid w:val="01BAB225"/>
    <w:rsid w:val="022EFD00"/>
    <w:rsid w:val="0233DFA2"/>
    <w:rsid w:val="02553B46"/>
    <w:rsid w:val="025FEC81"/>
    <w:rsid w:val="02D1DD03"/>
    <w:rsid w:val="02DA48F3"/>
    <w:rsid w:val="02E5685C"/>
    <w:rsid w:val="03AEFDE8"/>
    <w:rsid w:val="03B06A17"/>
    <w:rsid w:val="03E69E57"/>
    <w:rsid w:val="042EAE29"/>
    <w:rsid w:val="043DD147"/>
    <w:rsid w:val="044CF5F2"/>
    <w:rsid w:val="0450772F"/>
    <w:rsid w:val="04698BDC"/>
    <w:rsid w:val="047C6FB9"/>
    <w:rsid w:val="0483BB2D"/>
    <w:rsid w:val="04A4A2C6"/>
    <w:rsid w:val="04A95607"/>
    <w:rsid w:val="04AB4589"/>
    <w:rsid w:val="04BDF5A9"/>
    <w:rsid w:val="04CF5EA4"/>
    <w:rsid w:val="04D1D8F7"/>
    <w:rsid w:val="04F6C76A"/>
    <w:rsid w:val="057E9312"/>
    <w:rsid w:val="05A6A0EF"/>
    <w:rsid w:val="05C4A54E"/>
    <w:rsid w:val="06211808"/>
    <w:rsid w:val="082048F0"/>
    <w:rsid w:val="082F02CE"/>
    <w:rsid w:val="08556995"/>
    <w:rsid w:val="088ABD0A"/>
    <w:rsid w:val="08B64BBE"/>
    <w:rsid w:val="092098EB"/>
    <w:rsid w:val="0929C220"/>
    <w:rsid w:val="096B2A18"/>
    <w:rsid w:val="0990D9B8"/>
    <w:rsid w:val="09B895C4"/>
    <w:rsid w:val="09D9BF0A"/>
    <w:rsid w:val="0AC1964A"/>
    <w:rsid w:val="0AC4C685"/>
    <w:rsid w:val="0B0AEAE7"/>
    <w:rsid w:val="0B458DDC"/>
    <w:rsid w:val="0B683A78"/>
    <w:rsid w:val="0B932AA3"/>
    <w:rsid w:val="0B95AC51"/>
    <w:rsid w:val="0BAA8B86"/>
    <w:rsid w:val="0BC72F15"/>
    <w:rsid w:val="0BF73C2F"/>
    <w:rsid w:val="0BFB8386"/>
    <w:rsid w:val="0C021797"/>
    <w:rsid w:val="0C945D20"/>
    <w:rsid w:val="0CB1B282"/>
    <w:rsid w:val="0D021916"/>
    <w:rsid w:val="0D032648"/>
    <w:rsid w:val="0D2E5D11"/>
    <w:rsid w:val="0D688563"/>
    <w:rsid w:val="0D75CD72"/>
    <w:rsid w:val="0E05AAE6"/>
    <w:rsid w:val="0E54BC1E"/>
    <w:rsid w:val="0E998B36"/>
    <w:rsid w:val="0EA25D02"/>
    <w:rsid w:val="0EA6BE23"/>
    <w:rsid w:val="0EB299FC"/>
    <w:rsid w:val="0EE941AC"/>
    <w:rsid w:val="0FF69710"/>
    <w:rsid w:val="100D6283"/>
    <w:rsid w:val="10142FA6"/>
    <w:rsid w:val="1042DBCE"/>
    <w:rsid w:val="107B31B6"/>
    <w:rsid w:val="109D1D70"/>
    <w:rsid w:val="10CDE430"/>
    <w:rsid w:val="1112FA7D"/>
    <w:rsid w:val="112E3A86"/>
    <w:rsid w:val="1169344E"/>
    <w:rsid w:val="1183BD46"/>
    <w:rsid w:val="1199B1C0"/>
    <w:rsid w:val="11C3AA96"/>
    <w:rsid w:val="12237B6F"/>
    <w:rsid w:val="12238576"/>
    <w:rsid w:val="12D8B866"/>
    <w:rsid w:val="135CA188"/>
    <w:rsid w:val="1396BA0D"/>
    <w:rsid w:val="13A81589"/>
    <w:rsid w:val="13B73B9A"/>
    <w:rsid w:val="13D15915"/>
    <w:rsid w:val="140E56D5"/>
    <w:rsid w:val="14352D7F"/>
    <w:rsid w:val="143D5DDC"/>
    <w:rsid w:val="14663A6F"/>
    <w:rsid w:val="14A04A63"/>
    <w:rsid w:val="14B3FCA6"/>
    <w:rsid w:val="14DE563B"/>
    <w:rsid w:val="151B707A"/>
    <w:rsid w:val="15524685"/>
    <w:rsid w:val="15A09147"/>
    <w:rsid w:val="15AB8576"/>
    <w:rsid w:val="15E1A1FD"/>
    <w:rsid w:val="160845FC"/>
    <w:rsid w:val="164F9445"/>
    <w:rsid w:val="16D810E9"/>
    <w:rsid w:val="16E40D70"/>
    <w:rsid w:val="17190C30"/>
    <w:rsid w:val="17378258"/>
    <w:rsid w:val="17496552"/>
    <w:rsid w:val="176E48D3"/>
    <w:rsid w:val="17DA6B07"/>
    <w:rsid w:val="17F89B66"/>
    <w:rsid w:val="18769BFB"/>
    <w:rsid w:val="18805B2B"/>
    <w:rsid w:val="18AFA85D"/>
    <w:rsid w:val="18D41A8D"/>
    <w:rsid w:val="18E7AAC5"/>
    <w:rsid w:val="18EB4C82"/>
    <w:rsid w:val="18F1F1F0"/>
    <w:rsid w:val="191C4ACF"/>
    <w:rsid w:val="196896BA"/>
    <w:rsid w:val="196DD903"/>
    <w:rsid w:val="19706D1A"/>
    <w:rsid w:val="19D28413"/>
    <w:rsid w:val="1A09A006"/>
    <w:rsid w:val="1A0BEFBF"/>
    <w:rsid w:val="1A4447B7"/>
    <w:rsid w:val="1ACEB41A"/>
    <w:rsid w:val="1AEF7021"/>
    <w:rsid w:val="1B421DE6"/>
    <w:rsid w:val="1B7F9A9B"/>
    <w:rsid w:val="1BDDF5E2"/>
    <w:rsid w:val="1C1E1FFE"/>
    <w:rsid w:val="1C5379FC"/>
    <w:rsid w:val="1CCE182A"/>
    <w:rsid w:val="1CFB5315"/>
    <w:rsid w:val="1D2EAF7E"/>
    <w:rsid w:val="1D6DADDF"/>
    <w:rsid w:val="1DAA1B66"/>
    <w:rsid w:val="1DCB5DE6"/>
    <w:rsid w:val="1E0E357A"/>
    <w:rsid w:val="1E1B3075"/>
    <w:rsid w:val="1E7D60E9"/>
    <w:rsid w:val="1F1A4B38"/>
    <w:rsid w:val="1F1E0BFA"/>
    <w:rsid w:val="1F33ED22"/>
    <w:rsid w:val="1F35FC02"/>
    <w:rsid w:val="1F531705"/>
    <w:rsid w:val="1FA13261"/>
    <w:rsid w:val="1FDA0863"/>
    <w:rsid w:val="1FF41FD0"/>
    <w:rsid w:val="207118C4"/>
    <w:rsid w:val="2097ACFE"/>
    <w:rsid w:val="2106258D"/>
    <w:rsid w:val="21219EDC"/>
    <w:rsid w:val="21508604"/>
    <w:rsid w:val="215468D4"/>
    <w:rsid w:val="2184DC6B"/>
    <w:rsid w:val="219C03B9"/>
    <w:rsid w:val="21C097FC"/>
    <w:rsid w:val="21D14186"/>
    <w:rsid w:val="21E5514C"/>
    <w:rsid w:val="21EBCD00"/>
    <w:rsid w:val="22699E8F"/>
    <w:rsid w:val="22B4D6D4"/>
    <w:rsid w:val="22D06033"/>
    <w:rsid w:val="22FDB9FE"/>
    <w:rsid w:val="231C6C60"/>
    <w:rsid w:val="235BAABA"/>
    <w:rsid w:val="236F461E"/>
    <w:rsid w:val="23756BC7"/>
    <w:rsid w:val="23758545"/>
    <w:rsid w:val="23799F92"/>
    <w:rsid w:val="23807AE1"/>
    <w:rsid w:val="2395094A"/>
    <w:rsid w:val="23D23A82"/>
    <w:rsid w:val="243197DD"/>
    <w:rsid w:val="24940B86"/>
    <w:rsid w:val="24A05464"/>
    <w:rsid w:val="25337726"/>
    <w:rsid w:val="25ADFD33"/>
    <w:rsid w:val="25BB783B"/>
    <w:rsid w:val="25DAE638"/>
    <w:rsid w:val="260D2DB3"/>
    <w:rsid w:val="26D2F96F"/>
    <w:rsid w:val="271217B0"/>
    <w:rsid w:val="2724EC99"/>
    <w:rsid w:val="274DF1A9"/>
    <w:rsid w:val="27504C80"/>
    <w:rsid w:val="276EDCDA"/>
    <w:rsid w:val="279ECAB0"/>
    <w:rsid w:val="27BD2CA5"/>
    <w:rsid w:val="27CB05AF"/>
    <w:rsid w:val="27E19812"/>
    <w:rsid w:val="27FC2E2B"/>
    <w:rsid w:val="28194F3E"/>
    <w:rsid w:val="281B50EB"/>
    <w:rsid w:val="2833B0EF"/>
    <w:rsid w:val="287967DD"/>
    <w:rsid w:val="28A5E049"/>
    <w:rsid w:val="297BEF66"/>
    <w:rsid w:val="299F9C9B"/>
    <w:rsid w:val="29AF5085"/>
    <w:rsid w:val="2AB5D2A7"/>
    <w:rsid w:val="2ABB656B"/>
    <w:rsid w:val="2ABFC216"/>
    <w:rsid w:val="2AFB82E1"/>
    <w:rsid w:val="2B0EE276"/>
    <w:rsid w:val="2B1F0BDB"/>
    <w:rsid w:val="2B67C1A3"/>
    <w:rsid w:val="2B98C61C"/>
    <w:rsid w:val="2BE058F1"/>
    <w:rsid w:val="2C1804FF"/>
    <w:rsid w:val="2C3755F8"/>
    <w:rsid w:val="2C9C631E"/>
    <w:rsid w:val="2CC13196"/>
    <w:rsid w:val="2D0A1F7C"/>
    <w:rsid w:val="2D1D4790"/>
    <w:rsid w:val="2D4DEECF"/>
    <w:rsid w:val="2D915A83"/>
    <w:rsid w:val="2E0DD712"/>
    <w:rsid w:val="2E18BC4C"/>
    <w:rsid w:val="2E8DDF49"/>
    <w:rsid w:val="2EDA4C51"/>
    <w:rsid w:val="2EE67920"/>
    <w:rsid w:val="2F334A22"/>
    <w:rsid w:val="2FF1DD5A"/>
    <w:rsid w:val="30186A1D"/>
    <w:rsid w:val="3059CBC6"/>
    <w:rsid w:val="308757DA"/>
    <w:rsid w:val="31060C24"/>
    <w:rsid w:val="31990BF8"/>
    <w:rsid w:val="3253E6C1"/>
    <w:rsid w:val="327FA73B"/>
    <w:rsid w:val="328BFCF2"/>
    <w:rsid w:val="328C2E66"/>
    <w:rsid w:val="32C80800"/>
    <w:rsid w:val="3336DAEF"/>
    <w:rsid w:val="334177B9"/>
    <w:rsid w:val="336A8C43"/>
    <w:rsid w:val="346D0C7C"/>
    <w:rsid w:val="349B7E0C"/>
    <w:rsid w:val="350721F3"/>
    <w:rsid w:val="366B5552"/>
    <w:rsid w:val="384107EE"/>
    <w:rsid w:val="386A02F7"/>
    <w:rsid w:val="388874C1"/>
    <w:rsid w:val="3922F91F"/>
    <w:rsid w:val="395CC461"/>
    <w:rsid w:val="398D85E2"/>
    <w:rsid w:val="39E79028"/>
    <w:rsid w:val="3A292BC7"/>
    <w:rsid w:val="3A5EB21B"/>
    <w:rsid w:val="3A76C818"/>
    <w:rsid w:val="3A83B489"/>
    <w:rsid w:val="3AC9A0DB"/>
    <w:rsid w:val="3ACDECCB"/>
    <w:rsid w:val="3B119DAF"/>
    <w:rsid w:val="3B30A2E5"/>
    <w:rsid w:val="3B994112"/>
    <w:rsid w:val="3BC3F1CF"/>
    <w:rsid w:val="3C24F5DD"/>
    <w:rsid w:val="3C33453D"/>
    <w:rsid w:val="3C5B5B2D"/>
    <w:rsid w:val="3C67B759"/>
    <w:rsid w:val="3C6A3A19"/>
    <w:rsid w:val="3C976FDE"/>
    <w:rsid w:val="3CBC048B"/>
    <w:rsid w:val="3D3897FE"/>
    <w:rsid w:val="3D48B9CA"/>
    <w:rsid w:val="3D5D472F"/>
    <w:rsid w:val="3DACF7C8"/>
    <w:rsid w:val="3DBEE924"/>
    <w:rsid w:val="3EB5D018"/>
    <w:rsid w:val="3ECB555D"/>
    <w:rsid w:val="3F1F27FD"/>
    <w:rsid w:val="4001C589"/>
    <w:rsid w:val="40034212"/>
    <w:rsid w:val="4008820B"/>
    <w:rsid w:val="412A15F5"/>
    <w:rsid w:val="4142D899"/>
    <w:rsid w:val="415FA53E"/>
    <w:rsid w:val="4174F329"/>
    <w:rsid w:val="418015E5"/>
    <w:rsid w:val="418361AA"/>
    <w:rsid w:val="41911251"/>
    <w:rsid w:val="41CA2C40"/>
    <w:rsid w:val="41D4F7DA"/>
    <w:rsid w:val="41D6B2E0"/>
    <w:rsid w:val="42099029"/>
    <w:rsid w:val="42320D3C"/>
    <w:rsid w:val="42ADD0C7"/>
    <w:rsid w:val="42C2736C"/>
    <w:rsid w:val="42C8CB6E"/>
    <w:rsid w:val="42D2F2A4"/>
    <w:rsid w:val="42D42126"/>
    <w:rsid w:val="42F8A95A"/>
    <w:rsid w:val="4309AECD"/>
    <w:rsid w:val="43313649"/>
    <w:rsid w:val="43541990"/>
    <w:rsid w:val="439CC876"/>
    <w:rsid w:val="43A2EBC2"/>
    <w:rsid w:val="43AB6A09"/>
    <w:rsid w:val="43D8D30F"/>
    <w:rsid w:val="44235C89"/>
    <w:rsid w:val="4431EF21"/>
    <w:rsid w:val="444C6326"/>
    <w:rsid w:val="444FEA3D"/>
    <w:rsid w:val="4454B611"/>
    <w:rsid w:val="44596C5A"/>
    <w:rsid w:val="44A01A54"/>
    <w:rsid w:val="44E56825"/>
    <w:rsid w:val="4547F1FD"/>
    <w:rsid w:val="4570769B"/>
    <w:rsid w:val="4590987D"/>
    <w:rsid w:val="4593CD97"/>
    <w:rsid w:val="45FE43BE"/>
    <w:rsid w:val="461746ED"/>
    <w:rsid w:val="464A9FFF"/>
    <w:rsid w:val="4659FFAD"/>
    <w:rsid w:val="46683B85"/>
    <w:rsid w:val="467C21CB"/>
    <w:rsid w:val="4691CC0E"/>
    <w:rsid w:val="46EC9EE7"/>
    <w:rsid w:val="4702E714"/>
    <w:rsid w:val="47064FA7"/>
    <w:rsid w:val="473F066C"/>
    <w:rsid w:val="479A24CD"/>
    <w:rsid w:val="47B7CA86"/>
    <w:rsid w:val="47BA18C1"/>
    <w:rsid w:val="47D7F462"/>
    <w:rsid w:val="47DA1791"/>
    <w:rsid w:val="47F0D3C3"/>
    <w:rsid w:val="4807C1D8"/>
    <w:rsid w:val="48347F1C"/>
    <w:rsid w:val="4866D490"/>
    <w:rsid w:val="487D5BEF"/>
    <w:rsid w:val="48BEF617"/>
    <w:rsid w:val="48C14C27"/>
    <w:rsid w:val="48C8122A"/>
    <w:rsid w:val="48D3A442"/>
    <w:rsid w:val="491E47FF"/>
    <w:rsid w:val="49359702"/>
    <w:rsid w:val="49536435"/>
    <w:rsid w:val="49640854"/>
    <w:rsid w:val="49A47A70"/>
    <w:rsid w:val="4A4C355C"/>
    <w:rsid w:val="4AED0FC6"/>
    <w:rsid w:val="4AF40280"/>
    <w:rsid w:val="4B1B5263"/>
    <w:rsid w:val="4B272670"/>
    <w:rsid w:val="4B2CCCDF"/>
    <w:rsid w:val="4B5C273E"/>
    <w:rsid w:val="4B5F34AA"/>
    <w:rsid w:val="4B9FED2D"/>
    <w:rsid w:val="4BC7CE7B"/>
    <w:rsid w:val="4C00C861"/>
    <w:rsid w:val="4C075657"/>
    <w:rsid w:val="4C459266"/>
    <w:rsid w:val="4CA18ED5"/>
    <w:rsid w:val="4CFDF4E7"/>
    <w:rsid w:val="4DA6CD35"/>
    <w:rsid w:val="4DF1BC92"/>
    <w:rsid w:val="4E1E28E0"/>
    <w:rsid w:val="4E578A28"/>
    <w:rsid w:val="4E6CFC4C"/>
    <w:rsid w:val="4E6E4ECB"/>
    <w:rsid w:val="4E7D62C9"/>
    <w:rsid w:val="4E84D80B"/>
    <w:rsid w:val="4E8834E3"/>
    <w:rsid w:val="4EB56183"/>
    <w:rsid w:val="4EDAA4F8"/>
    <w:rsid w:val="4F84E9F7"/>
    <w:rsid w:val="4F894A29"/>
    <w:rsid w:val="4FA52208"/>
    <w:rsid w:val="4FA7DEF1"/>
    <w:rsid w:val="4FEC65A6"/>
    <w:rsid w:val="5049BCE1"/>
    <w:rsid w:val="5061DA0E"/>
    <w:rsid w:val="50AD346C"/>
    <w:rsid w:val="510897AC"/>
    <w:rsid w:val="512B32DD"/>
    <w:rsid w:val="514FA3EC"/>
    <w:rsid w:val="516AC31F"/>
    <w:rsid w:val="5183AE13"/>
    <w:rsid w:val="51E8B655"/>
    <w:rsid w:val="522E77DE"/>
    <w:rsid w:val="525B637D"/>
    <w:rsid w:val="528B3FB0"/>
    <w:rsid w:val="52C8C4D0"/>
    <w:rsid w:val="52E7C110"/>
    <w:rsid w:val="535B2B34"/>
    <w:rsid w:val="538521C8"/>
    <w:rsid w:val="53AA5405"/>
    <w:rsid w:val="53AA8D0C"/>
    <w:rsid w:val="53B3FC26"/>
    <w:rsid w:val="53CEE6D6"/>
    <w:rsid w:val="543B7314"/>
    <w:rsid w:val="54631461"/>
    <w:rsid w:val="548AFB07"/>
    <w:rsid w:val="54A4995B"/>
    <w:rsid w:val="54B31857"/>
    <w:rsid w:val="54BD280F"/>
    <w:rsid w:val="5504812D"/>
    <w:rsid w:val="554FAA04"/>
    <w:rsid w:val="555CDA00"/>
    <w:rsid w:val="55685782"/>
    <w:rsid w:val="558D73C1"/>
    <w:rsid w:val="56D9442E"/>
    <w:rsid w:val="571FA037"/>
    <w:rsid w:val="5732C59B"/>
    <w:rsid w:val="575192CE"/>
    <w:rsid w:val="5761183F"/>
    <w:rsid w:val="57652250"/>
    <w:rsid w:val="57AC0D27"/>
    <w:rsid w:val="57C7CEB7"/>
    <w:rsid w:val="584C1D9C"/>
    <w:rsid w:val="591D5F0F"/>
    <w:rsid w:val="5935817A"/>
    <w:rsid w:val="593C4628"/>
    <w:rsid w:val="597671AB"/>
    <w:rsid w:val="597D9F60"/>
    <w:rsid w:val="59BA7432"/>
    <w:rsid w:val="5A073338"/>
    <w:rsid w:val="5A736EC1"/>
    <w:rsid w:val="5A7773CE"/>
    <w:rsid w:val="5A889196"/>
    <w:rsid w:val="5A9C0EF4"/>
    <w:rsid w:val="5ACEFA48"/>
    <w:rsid w:val="5B09B4BD"/>
    <w:rsid w:val="5B0BE40D"/>
    <w:rsid w:val="5B299199"/>
    <w:rsid w:val="5BE9D0D6"/>
    <w:rsid w:val="5C2B78B1"/>
    <w:rsid w:val="5C65744F"/>
    <w:rsid w:val="5C6D67CF"/>
    <w:rsid w:val="5C78FC0A"/>
    <w:rsid w:val="5CF108EB"/>
    <w:rsid w:val="5D30B851"/>
    <w:rsid w:val="5D381EF3"/>
    <w:rsid w:val="5D3C4AAF"/>
    <w:rsid w:val="5D978E1C"/>
    <w:rsid w:val="5E1355A1"/>
    <w:rsid w:val="5E1992C3"/>
    <w:rsid w:val="5E32B4F6"/>
    <w:rsid w:val="5E53F1E5"/>
    <w:rsid w:val="5E5B296C"/>
    <w:rsid w:val="5E908F63"/>
    <w:rsid w:val="5EB7098F"/>
    <w:rsid w:val="5F9F14C0"/>
    <w:rsid w:val="5FB203F6"/>
    <w:rsid w:val="5FC6FD73"/>
    <w:rsid w:val="5FD12B38"/>
    <w:rsid w:val="601F7A45"/>
    <w:rsid w:val="60431D8D"/>
    <w:rsid w:val="605904BE"/>
    <w:rsid w:val="607DDA08"/>
    <w:rsid w:val="60DBA119"/>
    <w:rsid w:val="60E7956C"/>
    <w:rsid w:val="60EED228"/>
    <w:rsid w:val="60F4DDAC"/>
    <w:rsid w:val="619FF185"/>
    <w:rsid w:val="62130893"/>
    <w:rsid w:val="628AB345"/>
    <w:rsid w:val="62B88842"/>
    <w:rsid w:val="62F918DD"/>
    <w:rsid w:val="62FD4745"/>
    <w:rsid w:val="63392798"/>
    <w:rsid w:val="63B79E79"/>
    <w:rsid w:val="63DB2671"/>
    <w:rsid w:val="63E58C9A"/>
    <w:rsid w:val="63F45D7E"/>
    <w:rsid w:val="63FF7144"/>
    <w:rsid w:val="6410EDC8"/>
    <w:rsid w:val="6417FBA6"/>
    <w:rsid w:val="641B2A6C"/>
    <w:rsid w:val="64799B34"/>
    <w:rsid w:val="649D7C13"/>
    <w:rsid w:val="64AFFD2D"/>
    <w:rsid w:val="64C6A644"/>
    <w:rsid w:val="64E9F7F1"/>
    <w:rsid w:val="64EB47A4"/>
    <w:rsid w:val="64EE60D3"/>
    <w:rsid w:val="65125C83"/>
    <w:rsid w:val="655D9999"/>
    <w:rsid w:val="65788F41"/>
    <w:rsid w:val="65AD0537"/>
    <w:rsid w:val="65C7419D"/>
    <w:rsid w:val="66437866"/>
    <w:rsid w:val="66756B3C"/>
    <w:rsid w:val="66769BE4"/>
    <w:rsid w:val="668AB642"/>
    <w:rsid w:val="66A6E2B3"/>
    <w:rsid w:val="66BBC81D"/>
    <w:rsid w:val="66C0EB61"/>
    <w:rsid w:val="66C665F5"/>
    <w:rsid w:val="6706927C"/>
    <w:rsid w:val="67143BC6"/>
    <w:rsid w:val="679F4D28"/>
    <w:rsid w:val="67EDD620"/>
    <w:rsid w:val="67F4CBA4"/>
    <w:rsid w:val="67FD7943"/>
    <w:rsid w:val="681577DF"/>
    <w:rsid w:val="68587FC0"/>
    <w:rsid w:val="68A455DB"/>
    <w:rsid w:val="68A6816D"/>
    <w:rsid w:val="68C6FEDD"/>
    <w:rsid w:val="68D768F0"/>
    <w:rsid w:val="690ECE40"/>
    <w:rsid w:val="6952BEB4"/>
    <w:rsid w:val="69599C19"/>
    <w:rsid w:val="69638755"/>
    <w:rsid w:val="69650017"/>
    <w:rsid w:val="69B20539"/>
    <w:rsid w:val="69B546A9"/>
    <w:rsid w:val="69DC4051"/>
    <w:rsid w:val="69EACD05"/>
    <w:rsid w:val="6A121542"/>
    <w:rsid w:val="6AF468F5"/>
    <w:rsid w:val="6B3147D6"/>
    <w:rsid w:val="6B3B17BF"/>
    <w:rsid w:val="6B4A87D9"/>
    <w:rsid w:val="6B6C85BD"/>
    <w:rsid w:val="6B73B116"/>
    <w:rsid w:val="6BC0E37B"/>
    <w:rsid w:val="6BE75BB3"/>
    <w:rsid w:val="6BEAE12D"/>
    <w:rsid w:val="6C0AC1CB"/>
    <w:rsid w:val="6C1B2850"/>
    <w:rsid w:val="6C1BF605"/>
    <w:rsid w:val="6C31871F"/>
    <w:rsid w:val="6CACB26D"/>
    <w:rsid w:val="6CEF1589"/>
    <w:rsid w:val="6D0BBC42"/>
    <w:rsid w:val="6D206F2C"/>
    <w:rsid w:val="6D3C20D9"/>
    <w:rsid w:val="6D47FB7B"/>
    <w:rsid w:val="6D49F3B9"/>
    <w:rsid w:val="6D76D1DD"/>
    <w:rsid w:val="6DBACA4F"/>
    <w:rsid w:val="6E71EB56"/>
    <w:rsid w:val="6E953584"/>
    <w:rsid w:val="6ECFB436"/>
    <w:rsid w:val="6ED84395"/>
    <w:rsid w:val="6F17D74C"/>
    <w:rsid w:val="6F56B23E"/>
    <w:rsid w:val="6F726137"/>
    <w:rsid w:val="6F72CD49"/>
    <w:rsid w:val="6F7ACDA0"/>
    <w:rsid w:val="6F7BEABC"/>
    <w:rsid w:val="6F88B639"/>
    <w:rsid w:val="6FECA451"/>
    <w:rsid w:val="7024ED85"/>
    <w:rsid w:val="70367205"/>
    <w:rsid w:val="70AAFB90"/>
    <w:rsid w:val="70C14FC2"/>
    <w:rsid w:val="70CB754D"/>
    <w:rsid w:val="70EDFACC"/>
    <w:rsid w:val="71845270"/>
    <w:rsid w:val="71AD484D"/>
    <w:rsid w:val="7204345E"/>
    <w:rsid w:val="7247DA88"/>
    <w:rsid w:val="726FD2E6"/>
    <w:rsid w:val="728BC95B"/>
    <w:rsid w:val="734853A5"/>
    <w:rsid w:val="736B0117"/>
    <w:rsid w:val="737C075E"/>
    <w:rsid w:val="73A4E6C2"/>
    <w:rsid w:val="73DFD9B2"/>
    <w:rsid w:val="74048685"/>
    <w:rsid w:val="7436DB75"/>
    <w:rsid w:val="747103B7"/>
    <w:rsid w:val="74A0F35A"/>
    <w:rsid w:val="74D25B05"/>
    <w:rsid w:val="74E14D59"/>
    <w:rsid w:val="74FE9D28"/>
    <w:rsid w:val="7515CA1F"/>
    <w:rsid w:val="75AB17F0"/>
    <w:rsid w:val="75CD8039"/>
    <w:rsid w:val="75F16BC9"/>
    <w:rsid w:val="762285A2"/>
    <w:rsid w:val="769596EB"/>
    <w:rsid w:val="76B540E6"/>
    <w:rsid w:val="770F7AE1"/>
    <w:rsid w:val="773AE9A2"/>
    <w:rsid w:val="775EEC83"/>
    <w:rsid w:val="7771F426"/>
    <w:rsid w:val="77AE1409"/>
    <w:rsid w:val="77B59270"/>
    <w:rsid w:val="77C4BE2E"/>
    <w:rsid w:val="78E66143"/>
    <w:rsid w:val="7903B97C"/>
    <w:rsid w:val="79561D87"/>
    <w:rsid w:val="795C3577"/>
    <w:rsid w:val="795D5E2F"/>
    <w:rsid w:val="7983CEA8"/>
    <w:rsid w:val="79BD7CF1"/>
    <w:rsid w:val="79D2ABE7"/>
    <w:rsid w:val="7A18B69E"/>
    <w:rsid w:val="7A275D73"/>
    <w:rsid w:val="7A4F022E"/>
    <w:rsid w:val="7A63DE61"/>
    <w:rsid w:val="7B210B0E"/>
    <w:rsid w:val="7B227775"/>
    <w:rsid w:val="7B405EA6"/>
    <w:rsid w:val="7B44DE60"/>
    <w:rsid w:val="7B727889"/>
    <w:rsid w:val="7B7C196D"/>
    <w:rsid w:val="7B843FBA"/>
    <w:rsid w:val="7C16FEC5"/>
    <w:rsid w:val="7C39F31F"/>
    <w:rsid w:val="7C63EF37"/>
    <w:rsid w:val="7C75DC92"/>
    <w:rsid w:val="7CC89A8F"/>
    <w:rsid w:val="7CEBCF8A"/>
    <w:rsid w:val="7D17D486"/>
    <w:rsid w:val="7D5B5E23"/>
    <w:rsid w:val="7D78BA84"/>
    <w:rsid w:val="7DC35BBD"/>
    <w:rsid w:val="7E80D3AC"/>
    <w:rsid w:val="7EB4B53D"/>
    <w:rsid w:val="7F24D8AE"/>
    <w:rsid w:val="7F478B2E"/>
    <w:rsid w:val="7F642DC2"/>
    <w:rsid w:val="7FDD49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3F3AAD"/>
  <w15:docId w15:val="{5E0B5308-BAC1-4867-91F9-AD21A564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asic"/>
    <w:qFormat/>
    <w:rsid w:val="00DF3B87"/>
    <w:pPr>
      <w:spacing w:before="100" w:beforeAutospacing="1" w:after="120" w:line="240" w:lineRule="auto"/>
      <w:jc w:val="both"/>
    </w:pPr>
    <w:rPr>
      <w:rFonts w:ascii="Arial" w:eastAsia="Times New Roman" w:hAnsi="Arial" w:cs="Times New Roman"/>
      <w:szCs w:val="24"/>
    </w:rPr>
  </w:style>
  <w:style w:type="paragraph" w:styleId="Heading1">
    <w:name w:val="heading 1"/>
    <w:basedOn w:val="Normal"/>
    <w:next w:val="Normal"/>
    <w:link w:val="Heading1Char"/>
    <w:qFormat/>
    <w:rsid w:val="00DF3B87"/>
    <w:pPr>
      <w:keepNext/>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outlineLvl w:val="0"/>
    </w:pPr>
    <w:rPr>
      <w:rFonts w:eastAsiaTheme="majorEastAsia" w:cstheme="majorBidi"/>
      <w:b/>
      <w:sz w:val="28"/>
    </w:rPr>
  </w:style>
  <w:style w:type="paragraph" w:styleId="Heading2">
    <w:name w:val="heading 2"/>
    <w:aliases w:val="Title Bordered"/>
    <w:basedOn w:val="Normal"/>
    <w:next w:val="Normal"/>
    <w:link w:val="Heading2Char"/>
    <w:qFormat/>
    <w:rsid w:val="00DF3B87"/>
    <w:pPr>
      <w:keepNext/>
      <w:pBdr>
        <w:top w:val="single" w:sz="7" w:space="0" w:color="000000"/>
        <w:left w:val="single" w:sz="6" w:space="0" w:color="FFFFFF"/>
        <w:bottom w:val="single" w:sz="7" w:space="0" w:color="000000"/>
        <w:right w:val="single" w:sz="6" w:space="0" w:color="FFFFFF"/>
      </w:pBdr>
      <w:outlineLvl w:val="1"/>
    </w:pPr>
    <w:rPr>
      <w:rFonts w:eastAsiaTheme="majorEastAsia" w:cstheme="majorBidi"/>
      <w:b/>
      <w:sz w:val="36"/>
    </w:rPr>
  </w:style>
  <w:style w:type="paragraph" w:styleId="Heading3">
    <w:name w:val="heading 3"/>
    <w:basedOn w:val="Normal"/>
    <w:next w:val="Normal"/>
    <w:link w:val="Heading3Char"/>
    <w:qFormat/>
    <w:rsid w:val="00DF3B87"/>
    <w:pPr>
      <w:keepNext/>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outlineLvl w:val="2"/>
    </w:pPr>
    <w:rPr>
      <w:rFonts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3B87"/>
    <w:rPr>
      <w:rFonts w:ascii="Arial" w:eastAsiaTheme="majorEastAsia" w:hAnsi="Arial" w:cstheme="majorBidi"/>
      <w:b/>
      <w:sz w:val="28"/>
      <w:szCs w:val="24"/>
    </w:rPr>
  </w:style>
  <w:style w:type="character" w:customStyle="1" w:styleId="Heading2Char">
    <w:name w:val="Heading 2 Char"/>
    <w:aliases w:val="Title Bordered Char"/>
    <w:basedOn w:val="DefaultParagraphFont"/>
    <w:link w:val="Heading2"/>
    <w:rsid w:val="00DF3B87"/>
    <w:rPr>
      <w:rFonts w:ascii="Arial" w:eastAsiaTheme="majorEastAsia" w:hAnsi="Arial" w:cstheme="majorBidi"/>
      <w:b/>
      <w:sz w:val="36"/>
      <w:szCs w:val="24"/>
    </w:rPr>
  </w:style>
  <w:style w:type="character" w:customStyle="1" w:styleId="Heading3Char">
    <w:name w:val="Heading 3 Char"/>
    <w:basedOn w:val="DefaultParagraphFont"/>
    <w:link w:val="Heading3"/>
    <w:rsid w:val="00DF3B87"/>
    <w:rPr>
      <w:rFonts w:ascii="Arial" w:eastAsiaTheme="majorEastAsia" w:hAnsi="Arial" w:cstheme="majorBidi"/>
      <w:b/>
      <w:sz w:val="24"/>
      <w:szCs w:val="24"/>
    </w:rPr>
  </w:style>
  <w:style w:type="paragraph" w:styleId="Header">
    <w:name w:val="header"/>
    <w:basedOn w:val="Normal"/>
    <w:link w:val="HeaderChar"/>
    <w:uiPriority w:val="99"/>
    <w:unhideWhenUsed/>
    <w:rsid w:val="00DF3B87"/>
    <w:pPr>
      <w:tabs>
        <w:tab w:val="center" w:pos="4680"/>
        <w:tab w:val="right" w:pos="9360"/>
      </w:tabs>
      <w:spacing w:after="0"/>
    </w:pPr>
  </w:style>
  <w:style w:type="character" w:customStyle="1" w:styleId="HeaderChar">
    <w:name w:val="Header Char"/>
    <w:basedOn w:val="DefaultParagraphFont"/>
    <w:link w:val="Header"/>
    <w:uiPriority w:val="99"/>
    <w:rsid w:val="00DF3B87"/>
    <w:rPr>
      <w:rFonts w:ascii="Arial" w:eastAsia="Times New Roman" w:hAnsi="Arial" w:cs="Times New Roman"/>
      <w:szCs w:val="24"/>
    </w:rPr>
  </w:style>
  <w:style w:type="paragraph" w:styleId="Footer">
    <w:name w:val="footer"/>
    <w:basedOn w:val="Normal"/>
    <w:link w:val="FooterChar"/>
    <w:uiPriority w:val="99"/>
    <w:unhideWhenUsed/>
    <w:rsid w:val="00DF3B87"/>
    <w:pPr>
      <w:tabs>
        <w:tab w:val="center" w:pos="4680"/>
        <w:tab w:val="right" w:pos="9360"/>
      </w:tabs>
      <w:spacing w:after="0"/>
    </w:pPr>
  </w:style>
  <w:style w:type="character" w:customStyle="1" w:styleId="FooterChar">
    <w:name w:val="Footer Char"/>
    <w:basedOn w:val="DefaultParagraphFont"/>
    <w:link w:val="Footer"/>
    <w:uiPriority w:val="99"/>
    <w:rsid w:val="00DF3B87"/>
    <w:rPr>
      <w:rFonts w:ascii="Arial" w:eastAsia="Times New Roman" w:hAnsi="Arial" w:cs="Times New Roman"/>
      <w:szCs w:val="24"/>
    </w:rPr>
  </w:style>
  <w:style w:type="paragraph" w:customStyle="1" w:styleId="Heading35">
    <w:name w:val="Heading 3.5"/>
    <w:basedOn w:val="Normal"/>
    <w:rsid w:val="00DF3B87"/>
    <w:pPr>
      <w:keepNext/>
    </w:pPr>
    <w:rPr>
      <w:rFonts w:eastAsiaTheme="minorHAnsi" w:cs="Arial"/>
      <w:b/>
      <w:bCs/>
      <w:sz w:val="28"/>
      <w:szCs w:val="28"/>
      <w:lang w:val="en-US"/>
    </w:rPr>
  </w:style>
  <w:style w:type="character" w:styleId="Hyperlink">
    <w:name w:val="Hyperlink"/>
    <w:basedOn w:val="DefaultParagraphFont"/>
    <w:rsid w:val="00DF3B87"/>
    <w:rPr>
      <w:color w:val="0000FF"/>
      <w:u w:val="single"/>
    </w:rPr>
  </w:style>
  <w:style w:type="paragraph" w:styleId="BalloonText">
    <w:name w:val="Balloon Text"/>
    <w:basedOn w:val="Normal"/>
    <w:link w:val="BalloonTextChar"/>
    <w:uiPriority w:val="99"/>
    <w:semiHidden/>
    <w:unhideWhenUsed/>
    <w:rsid w:val="00DF3B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B87"/>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B67C13"/>
    <w:pPr>
      <w:spacing w:before="0" w:after="0"/>
    </w:pPr>
    <w:rPr>
      <w:sz w:val="20"/>
      <w:szCs w:val="20"/>
    </w:rPr>
  </w:style>
  <w:style w:type="character" w:customStyle="1" w:styleId="FootnoteTextChar">
    <w:name w:val="Footnote Text Char"/>
    <w:basedOn w:val="DefaultParagraphFont"/>
    <w:link w:val="FootnoteText"/>
    <w:uiPriority w:val="99"/>
    <w:semiHidden/>
    <w:rsid w:val="00B67C13"/>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B67C13"/>
    <w:rPr>
      <w:vertAlign w:val="superscript"/>
    </w:rPr>
  </w:style>
  <w:style w:type="character" w:styleId="FollowedHyperlink">
    <w:name w:val="FollowedHyperlink"/>
    <w:basedOn w:val="DefaultParagraphFont"/>
    <w:uiPriority w:val="99"/>
    <w:semiHidden/>
    <w:unhideWhenUsed/>
    <w:rsid w:val="00B67C13"/>
    <w:rPr>
      <w:color w:val="800080" w:themeColor="followedHyperlink"/>
      <w:u w:val="single"/>
    </w:rPr>
  </w:style>
  <w:style w:type="paragraph" w:styleId="ListParagraph">
    <w:name w:val="List Paragraph"/>
    <w:basedOn w:val="Normal"/>
    <w:uiPriority w:val="34"/>
    <w:qFormat/>
    <w:rsid w:val="008A7842"/>
    <w:pPr>
      <w:ind w:left="720"/>
      <w:contextualSpacing/>
    </w:pPr>
  </w:style>
  <w:style w:type="character" w:styleId="CommentReference">
    <w:name w:val="annotation reference"/>
    <w:basedOn w:val="DefaultParagraphFont"/>
    <w:uiPriority w:val="99"/>
    <w:semiHidden/>
    <w:unhideWhenUsed/>
    <w:rsid w:val="00AF615A"/>
    <w:rPr>
      <w:sz w:val="16"/>
      <w:szCs w:val="16"/>
    </w:rPr>
  </w:style>
  <w:style w:type="paragraph" w:styleId="CommentText">
    <w:name w:val="annotation text"/>
    <w:basedOn w:val="Normal"/>
    <w:link w:val="CommentTextChar"/>
    <w:uiPriority w:val="99"/>
    <w:semiHidden/>
    <w:unhideWhenUsed/>
    <w:rsid w:val="00AF615A"/>
    <w:rPr>
      <w:sz w:val="20"/>
      <w:szCs w:val="20"/>
    </w:rPr>
  </w:style>
  <w:style w:type="character" w:customStyle="1" w:styleId="CommentTextChar">
    <w:name w:val="Comment Text Char"/>
    <w:basedOn w:val="DefaultParagraphFont"/>
    <w:link w:val="CommentText"/>
    <w:uiPriority w:val="99"/>
    <w:semiHidden/>
    <w:rsid w:val="00AF615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F615A"/>
    <w:rPr>
      <w:b/>
      <w:bCs/>
    </w:rPr>
  </w:style>
  <w:style w:type="character" w:customStyle="1" w:styleId="CommentSubjectChar">
    <w:name w:val="Comment Subject Char"/>
    <w:basedOn w:val="CommentTextChar"/>
    <w:link w:val="CommentSubject"/>
    <w:uiPriority w:val="99"/>
    <w:semiHidden/>
    <w:rsid w:val="00AF615A"/>
    <w:rPr>
      <w:rFonts w:ascii="Arial" w:eastAsia="Times New Roman" w:hAnsi="Arial" w:cs="Times New Roman"/>
      <w:b/>
      <w:bCs/>
      <w:sz w:val="20"/>
      <w:szCs w:val="20"/>
    </w:rPr>
  </w:style>
  <w:style w:type="character" w:customStyle="1" w:styleId="apple-converted-space">
    <w:name w:val="apple-converted-space"/>
    <w:basedOn w:val="DefaultParagraphFont"/>
    <w:rsid w:val="00626E13"/>
  </w:style>
  <w:style w:type="paragraph" w:styleId="NormalWeb">
    <w:name w:val="Normal (Web)"/>
    <w:basedOn w:val="Normal"/>
    <w:uiPriority w:val="99"/>
    <w:semiHidden/>
    <w:unhideWhenUsed/>
    <w:rsid w:val="00C549FB"/>
    <w:pPr>
      <w:spacing w:after="100" w:afterAutospacing="1"/>
      <w:jc w:val="left"/>
    </w:pPr>
    <w:rPr>
      <w:rFonts w:ascii="Times New Roman"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357614">
      <w:bodyDiv w:val="1"/>
      <w:marLeft w:val="0"/>
      <w:marRight w:val="0"/>
      <w:marTop w:val="0"/>
      <w:marBottom w:val="0"/>
      <w:divBdr>
        <w:top w:val="none" w:sz="0" w:space="0" w:color="auto"/>
        <w:left w:val="none" w:sz="0" w:space="0" w:color="auto"/>
        <w:bottom w:val="none" w:sz="0" w:space="0" w:color="auto"/>
        <w:right w:val="none" w:sz="0" w:space="0" w:color="auto"/>
      </w:divBdr>
      <w:divsChild>
        <w:div w:id="1086995311">
          <w:marLeft w:val="720"/>
          <w:marRight w:val="0"/>
          <w:marTop w:val="0"/>
          <w:marBottom w:val="0"/>
          <w:divBdr>
            <w:top w:val="none" w:sz="0" w:space="0" w:color="auto"/>
            <w:left w:val="none" w:sz="0" w:space="0" w:color="auto"/>
            <w:bottom w:val="none" w:sz="0" w:space="0" w:color="auto"/>
            <w:right w:val="none" w:sz="0" w:space="0" w:color="auto"/>
          </w:divBdr>
        </w:div>
        <w:div w:id="1240097800">
          <w:marLeft w:val="720"/>
          <w:marRight w:val="0"/>
          <w:marTop w:val="0"/>
          <w:marBottom w:val="0"/>
          <w:divBdr>
            <w:top w:val="none" w:sz="0" w:space="0" w:color="auto"/>
            <w:left w:val="none" w:sz="0" w:space="0" w:color="auto"/>
            <w:bottom w:val="none" w:sz="0" w:space="0" w:color="auto"/>
            <w:right w:val="none" w:sz="0" w:space="0" w:color="auto"/>
          </w:divBdr>
        </w:div>
        <w:div w:id="176175140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ustraliacouncil.gov.au/programs-and-resources/Protocols-for-using-First-Nations-Cultural-and-Intellectual-Property-in-the-Arts/" TargetMode="External"/><Relationship Id="rId18" Type="http://schemas.openxmlformats.org/officeDocument/2006/relationships/hyperlink" Target="https://www.artslaw.com.au/product/cultural-and-intellectual-property-policy-for-academic-research-artists-in-the-blac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ettings" Target="settings.xml"/><Relationship Id="rId12" Type="http://schemas.openxmlformats.org/officeDocument/2006/relationships/hyperlink" Target="http://www.artslaw.com.au/info-sheets/info-sheet/performers-rights/" TargetMode="External"/><Relationship Id="rId17" Type="http://schemas.openxmlformats.org/officeDocument/2006/relationships/hyperlink" Target="https://www.artslaw.com.au/product/cultural-and-intellectual-property-policy-for-indigenous-stories-artists-in-the-blac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screenaustralia.gov.au/about-us/doing-business-with-us/indigenous-content/indigenous-protocols" TargetMode="External"/><Relationship Id="rId20" Type="http://schemas.openxmlformats.org/officeDocument/2006/relationships/hyperlink" Target="http://www.copyright.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tslaw.com.au/info-sheets/info-sheet/moral-rights/"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arts.tasmania@arts.tas.gov.au"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file://ARTSERVE/DOCS/PUBLICATIONS/Information%20sheets/CURRENT%20VERSIONS/Word%20versions%20review%20QUT%20re%20Australian%20Consumer%20law/www.artslaw.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rts.tas.gov.au"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23F8A3E4E7044EBBD0EC1BE862FCE1" ma:contentTypeVersion="12" ma:contentTypeDescription="Create a new document." ma:contentTypeScope="" ma:versionID="a90970d44a5ac7e356a056bd0b7de281">
  <xsd:schema xmlns:xsd="http://www.w3.org/2001/XMLSchema" xmlns:xs="http://www.w3.org/2001/XMLSchema" xmlns:p="http://schemas.microsoft.com/office/2006/metadata/properties" xmlns:ns2="5fe15da8-4346-46ee-ba42-c97d1a1b56e7" xmlns:ns3="441111fb-f2b8-4f59-a91c-771984423608" targetNamespace="http://schemas.microsoft.com/office/2006/metadata/properties" ma:root="true" ma:fieldsID="fb1b1ba79e5b49bb874b2e49fdff30e1" ns2:_="" ns3:_="">
    <xsd:import namespace="5fe15da8-4346-46ee-ba42-c97d1a1b56e7"/>
    <xsd:import namespace="441111fb-f2b8-4f59-a91c-7719844236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e15da8-4346-46ee-ba42-c97d1a1b5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1111fb-f2b8-4f59-a91c-7719844236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41111fb-f2b8-4f59-a91c-771984423608">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F1095-8707-40AA-9617-DD6FBF3F2C84}">
  <ds:schemaRefs>
    <ds:schemaRef ds:uri="http://schemas.microsoft.com/sharepoint/v3/contenttype/forms"/>
  </ds:schemaRefs>
</ds:datastoreItem>
</file>

<file path=customXml/itemProps2.xml><?xml version="1.0" encoding="utf-8"?>
<ds:datastoreItem xmlns:ds="http://schemas.openxmlformats.org/officeDocument/2006/customXml" ds:itemID="{6B390EB4-A8EC-439A-A979-01DFD2C1B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e15da8-4346-46ee-ba42-c97d1a1b56e7"/>
    <ds:schemaRef ds:uri="441111fb-f2b8-4f59-a91c-771984423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C61C9A-ED98-4427-B282-67EA38B20C21}">
  <ds:schemaRefs>
    <ds:schemaRef ds:uri="http://schemas.microsoft.com/office/2006/metadata/properties"/>
    <ds:schemaRef ds:uri="http://schemas.microsoft.com/office/infopath/2007/PartnerControls"/>
    <ds:schemaRef ds:uri="441111fb-f2b8-4f59-a91c-771984423608"/>
  </ds:schemaRefs>
</ds:datastoreItem>
</file>

<file path=customXml/itemProps4.xml><?xml version="1.0" encoding="utf-8"?>
<ds:datastoreItem xmlns:ds="http://schemas.openxmlformats.org/officeDocument/2006/customXml" ds:itemID="{83341655-332C-4155-92E7-543739D2D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2214</Words>
  <Characters>12624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dc:creator>
  <cp:keywords/>
  <cp:lastModifiedBy>Emily Phipps</cp:lastModifiedBy>
  <cp:revision>2</cp:revision>
  <dcterms:created xsi:type="dcterms:W3CDTF">2020-11-13T03:15:00Z</dcterms:created>
  <dcterms:modified xsi:type="dcterms:W3CDTF">2020-11-13T03:15:00Z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0x0101009323F8A3E4E7044EBBD0EC1BE862FCE1</vt:lpwstr>
  </property>
  <property fmtid="{D5CDD505-2E9C-101B-9397-08002B2CF9AE}" pid="3" name="Order">
    <vt:r8>4583200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checkforsharepointfields">
    <vt:lpwstr>True</vt:lpwstr>
  </property>
  <property fmtid="{D5CDD505-2E9C-101B-9397-08002B2CF9AE}" pid="9" name="Template Filename">
    <vt:lpwstr/>
  </property>
</Properties>
</file>